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FD" w:rsidRPr="006A36DE" w:rsidRDefault="004D1AFD" w:rsidP="006A36DE">
      <w:pPr>
        <w:jc w:val="center"/>
        <w:rPr>
          <w:b/>
          <w:sz w:val="32"/>
          <w:szCs w:val="32"/>
        </w:rPr>
      </w:pPr>
      <w:r w:rsidRPr="006A36DE">
        <w:rPr>
          <w:b/>
          <w:sz w:val="32"/>
          <w:szCs w:val="32"/>
        </w:rPr>
        <w:t xml:space="preserve">GRACE CENTER </w:t>
      </w:r>
      <w:r w:rsidR="006A36DE" w:rsidRPr="006A36DE">
        <w:rPr>
          <w:b/>
          <w:sz w:val="32"/>
          <w:szCs w:val="32"/>
        </w:rPr>
        <w:t>ANNUAL REPORT</w:t>
      </w:r>
    </w:p>
    <w:p w:rsidR="006A36DE" w:rsidRPr="006A36DE" w:rsidRDefault="00CF0F00" w:rsidP="006A36DE">
      <w:pPr>
        <w:jc w:val="center"/>
        <w:rPr>
          <w:b/>
          <w:sz w:val="32"/>
          <w:szCs w:val="32"/>
        </w:rPr>
      </w:pPr>
      <w:r>
        <w:rPr>
          <w:b/>
          <w:sz w:val="32"/>
          <w:szCs w:val="32"/>
        </w:rPr>
        <w:t>FY2019/2020</w:t>
      </w:r>
    </w:p>
    <w:p w:rsidR="004D1AFD" w:rsidRPr="0067007F" w:rsidRDefault="004D1AFD" w:rsidP="004D1AFD">
      <w:pPr>
        <w:rPr>
          <w:sz w:val="28"/>
          <w:szCs w:val="28"/>
        </w:rPr>
      </w:pPr>
    </w:p>
    <w:p w:rsidR="004D1AFD" w:rsidRPr="00531D51" w:rsidRDefault="00531D51" w:rsidP="00531D51">
      <w:pPr>
        <w:jc w:val="center"/>
        <w:rPr>
          <w:sz w:val="24"/>
          <w:szCs w:val="24"/>
          <w:u w:val="single"/>
        </w:rPr>
      </w:pPr>
      <w:r>
        <w:rPr>
          <w:sz w:val="24"/>
          <w:szCs w:val="24"/>
          <w:u w:val="single"/>
        </w:rPr>
        <w:t>MISSION STATEMENT</w:t>
      </w:r>
      <w:r w:rsidR="004D1AFD" w:rsidRPr="00655234">
        <w:rPr>
          <w:sz w:val="24"/>
          <w:szCs w:val="24"/>
        </w:rPr>
        <w:t>:</w:t>
      </w:r>
    </w:p>
    <w:p w:rsidR="004D1AFD" w:rsidRPr="00655234" w:rsidRDefault="004D1AFD" w:rsidP="004D1AFD">
      <w:pPr>
        <w:jc w:val="both"/>
        <w:rPr>
          <w:sz w:val="24"/>
          <w:szCs w:val="24"/>
        </w:rPr>
      </w:pPr>
      <w:r w:rsidRPr="00655234">
        <w:rPr>
          <w:spacing w:val="-3"/>
          <w:sz w:val="24"/>
          <w:szCs w:val="24"/>
        </w:rPr>
        <w:t>G.R.A.C.E. Center is a service agency dedicated to improving the spiritual, emotional, mental, and social conditions of people in our geographical area.  We provide counseling, referrals, and substance abuse prevention education, at a reasonable cost, to all seeking our services.  Centered around unconditional love, we stand committed to positive personal growth, through professional excellence.</w:t>
      </w:r>
    </w:p>
    <w:p w:rsidR="004D1AFD" w:rsidRPr="00655234" w:rsidRDefault="004D1AFD" w:rsidP="004D1AFD">
      <w:pPr>
        <w:jc w:val="both"/>
        <w:rPr>
          <w:sz w:val="24"/>
          <w:szCs w:val="24"/>
        </w:rPr>
      </w:pPr>
    </w:p>
    <w:p w:rsidR="004D1AFD" w:rsidRPr="00655234" w:rsidRDefault="00531D51" w:rsidP="00531D51">
      <w:pPr>
        <w:jc w:val="center"/>
        <w:rPr>
          <w:sz w:val="24"/>
          <w:szCs w:val="24"/>
          <w:u w:val="single"/>
        </w:rPr>
      </w:pPr>
      <w:r>
        <w:rPr>
          <w:sz w:val="24"/>
          <w:szCs w:val="24"/>
          <w:u w:val="single"/>
        </w:rPr>
        <w:t>POPULATION SERVED</w:t>
      </w:r>
    </w:p>
    <w:p w:rsidR="004D1AFD" w:rsidRPr="00655234" w:rsidRDefault="004D1AFD" w:rsidP="004D1AFD">
      <w:pPr>
        <w:jc w:val="both"/>
        <w:rPr>
          <w:sz w:val="24"/>
          <w:szCs w:val="24"/>
        </w:rPr>
      </w:pPr>
      <w:r w:rsidRPr="00655234">
        <w:rPr>
          <w:sz w:val="24"/>
          <w:szCs w:val="24"/>
        </w:rPr>
        <w:t xml:space="preserve">The staff provides counseling and prevention services to individuals, family members, and the community, relevant to the effects of substance abuse as well as personal growth issues. In addition to individual therapy and family therapy, </w:t>
      </w:r>
      <w:r w:rsidR="00544658">
        <w:rPr>
          <w:sz w:val="24"/>
          <w:szCs w:val="24"/>
        </w:rPr>
        <w:t>clients may attend group therap</w:t>
      </w:r>
      <w:r w:rsidR="00BA6BCC">
        <w:rPr>
          <w:sz w:val="24"/>
          <w:szCs w:val="24"/>
        </w:rPr>
        <w:t>y</w:t>
      </w:r>
      <w:r w:rsidRPr="00655234">
        <w:rPr>
          <w:sz w:val="24"/>
          <w:szCs w:val="24"/>
        </w:rPr>
        <w:t xml:space="preserve"> and/or didactic lectures, as these are available.</w:t>
      </w:r>
    </w:p>
    <w:p w:rsidR="00CA60FB" w:rsidRPr="00655234" w:rsidRDefault="00CA60FB" w:rsidP="004D1AFD">
      <w:pPr>
        <w:jc w:val="both"/>
        <w:rPr>
          <w:sz w:val="24"/>
          <w:szCs w:val="24"/>
        </w:rPr>
      </w:pPr>
    </w:p>
    <w:p w:rsidR="004D1AFD" w:rsidRPr="00655234" w:rsidRDefault="004D1AFD" w:rsidP="004D1AFD">
      <w:pPr>
        <w:jc w:val="both"/>
        <w:rPr>
          <w:sz w:val="24"/>
          <w:szCs w:val="24"/>
          <w:u w:val="single"/>
        </w:rPr>
      </w:pPr>
      <w:r w:rsidRPr="00655234">
        <w:rPr>
          <w:sz w:val="24"/>
          <w:szCs w:val="24"/>
          <w:u w:val="single"/>
        </w:rPr>
        <w:t>Admissions</w:t>
      </w:r>
    </w:p>
    <w:p w:rsidR="004D1AFD" w:rsidRDefault="001F3574" w:rsidP="004D1AFD">
      <w:pPr>
        <w:jc w:val="both"/>
        <w:rPr>
          <w:sz w:val="24"/>
          <w:szCs w:val="24"/>
        </w:rPr>
      </w:pPr>
      <w:r>
        <w:rPr>
          <w:sz w:val="24"/>
          <w:szCs w:val="24"/>
        </w:rPr>
        <w:t xml:space="preserve">   </w:t>
      </w:r>
      <w:r w:rsidR="004D1AFD" w:rsidRPr="00655234">
        <w:rPr>
          <w:sz w:val="24"/>
          <w:szCs w:val="24"/>
        </w:rPr>
        <w:t>New Clients</w:t>
      </w:r>
      <w:r w:rsidR="00B22283" w:rsidRPr="00655234">
        <w:rPr>
          <w:sz w:val="24"/>
          <w:szCs w:val="24"/>
        </w:rPr>
        <w:t>:</w:t>
      </w:r>
    </w:p>
    <w:p w:rsidR="00A27356" w:rsidRDefault="00A27356" w:rsidP="004D1AFD">
      <w:pPr>
        <w:jc w:val="both"/>
        <w:rPr>
          <w:sz w:val="24"/>
          <w:szCs w:val="24"/>
        </w:rPr>
      </w:pPr>
      <w:r>
        <w:rPr>
          <w:sz w:val="24"/>
          <w:szCs w:val="24"/>
        </w:rPr>
        <w:t xml:space="preserve">        FY2018/2019:  137</w:t>
      </w:r>
    </w:p>
    <w:p w:rsidR="00B73C9D" w:rsidRPr="00655234" w:rsidRDefault="00B73C9D" w:rsidP="004D1AFD">
      <w:pPr>
        <w:jc w:val="both"/>
        <w:rPr>
          <w:sz w:val="24"/>
          <w:szCs w:val="24"/>
        </w:rPr>
      </w:pPr>
      <w:r>
        <w:rPr>
          <w:sz w:val="24"/>
          <w:szCs w:val="24"/>
        </w:rPr>
        <w:t xml:space="preserve">        FY2019/2020:</w:t>
      </w:r>
      <w:r w:rsidR="008C65A7">
        <w:rPr>
          <w:sz w:val="24"/>
          <w:szCs w:val="24"/>
        </w:rPr>
        <w:t xml:space="preserve">  114</w:t>
      </w:r>
    </w:p>
    <w:p w:rsidR="001F3574" w:rsidRDefault="00B22283" w:rsidP="004D1AFD">
      <w:pPr>
        <w:jc w:val="both"/>
        <w:rPr>
          <w:sz w:val="24"/>
          <w:szCs w:val="24"/>
        </w:rPr>
      </w:pPr>
      <w:r w:rsidRPr="0059077D">
        <w:rPr>
          <w:sz w:val="24"/>
          <w:szCs w:val="24"/>
          <w:u w:val="single"/>
        </w:rPr>
        <w:t>Direct Staff Hours</w:t>
      </w:r>
      <w:r w:rsidRPr="00655234">
        <w:rPr>
          <w:sz w:val="24"/>
          <w:szCs w:val="24"/>
        </w:rPr>
        <w:t>:</w:t>
      </w:r>
    </w:p>
    <w:p w:rsidR="00323763" w:rsidRDefault="0059077D" w:rsidP="004D1AFD">
      <w:pPr>
        <w:jc w:val="both"/>
        <w:rPr>
          <w:sz w:val="24"/>
          <w:szCs w:val="24"/>
        </w:rPr>
      </w:pPr>
      <w:r>
        <w:rPr>
          <w:sz w:val="24"/>
          <w:szCs w:val="24"/>
        </w:rPr>
        <w:t xml:space="preserve">        FY2018/2019:  8,518</w:t>
      </w:r>
    </w:p>
    <w:p w:rsidR="00323763" w:rsidRDefault="00323763" w:rsidP="004D1AFD">
      <w:pPr>
        <w:jc w:val="both"/>
        <w:rPr>
          <w:sz w:val="24"/>
          <w:szCs w:val="24"/>
        </w:rPr>
      </w:pPr>
      <w:r>
        <w:rPr>
          <w:sz w:val="24"/>
          <w:szCs w:val="24"/>
        </w:rPr>
        <w:t xml:space="preserve">        FY2019/2020:  7,368</w:t>
      </w:r>
    </w:p>
    <w:p w:rsidR="001F3574" w:rsidRPr="001F3574" w:rsidRDefault="0059077D" w:rsidP="001F3574">
      <w:pPr>
        <w:jc w:val="both"/>
        <w:rPr>
          <w:sz w:val="28"/>
          <w:szCs w:val="28"/>
        </w:rPr>
      </w:pPr>
      <w:r w:rsidRPr="0059077D">
        <w:rPr>
          <w:sz w:val="24"/>
          <w:szCs w:val="24"/>
          <w:u w:val="single"/>
        </w:rPr>
        <w:t xml:space="preserve"> </w:t>
      </w:r>
      <w:r w:rsidR="001F3574" w:rsidRPr="0059077D">
        <w:rPr>
          <w:sz w:val="24"/>
          <w:szCs w:val="24"/>
          <w:u w:val="single"/>
        </w:rPr>
        <w:t>Staff Utilization Rates</w:t>
      </w:r>
      <w:r w:rsidR="001F3574">
        <w:rPr>
          <w:sz w:val="24"/>
          <w:szCs w:val="24"/>
        </w:rPr>
        <w:t>:</w:t>
      </w:r>
    </w:p>
    <w:p w:rsidR="001F3574" w:rsidRDefault="001F3574" w:rsidP="001F3574">
      <w:pPr>
        <w:jc w:val="both"/>
        <w:rPr>
          <w:sz w:val="24"/>
          <w:szCs w:val="24"/>
        </w:rPr>
      </w:pPr>
      <w:r w:rsidRPr="001F3574">
        <w:rPr>
          <w:sz w:val="24"/>
          <w:szCs w:val="24"/>
        </w:rPr>
        <w:t xml:space="preserve">     </w:t>
      </w:r>
      <w:r>
        <w:rPr>
          <w:sz w:val="24"/>
          <w:szCs w:val="24"/>
        </w:rPr>
        <w:t xml:space="preserve">   </w:t>
      </w:r>
      <w:r w:rsidR="004B3872">
        <w:rPr>
          <w:sz w:val="24"/>
          <w:szCs w:val="24"/>
        </w:rPr>
        <w:t>Agency Average: 54</w:t>
      </w:r>
      <w:r w:rsidRPr="001F3574">
        <w:rPr>
          <w:sz w:val="24"/>
          <w:szCs w:val="24"/>
        </w:rPr>
        <w:t xml:space="preserve">%   </w:t>
      </w:r>
      <w:r w:rsidR="00DF12B3">
        <w:rPr>
          <w:sz w:val="24"/>
          <w:szCs w:val="24"/>
        </w:rPr>
        <w:t>Goal:  45%   *</w:t>
      </w:r>
      <w:r w:rsidR="00B73C9D">
        <w:rPr>
          <w:sz w:val="24"/>
          <w:szCs w:val="24"/>
        </w:rPr>
        <w:t xml:space="preserve">Increase of </w:t>
      </w:r>
      <w:r w:rsidR="008C65A7">
        <w:rPr>
          <w:sz w:val="24"/>
          <w:szCs w:val="24"/>
        </w:rPr>
        <w:t>2% over FY2018/2019 and 9% over budgeted.</w:t>
      </w:r>
    </w:p>
    <w:p w:rsidR="00F95985" w:rsidRDefault="00F95985" w:rsidP="001F3574">
      <w:pPr>
        <w:jc w:val="both"/>
        <w:rPr>
          <w:sz w:val="24"/>
          <w:szCs w:val="24"/>
        </w:rPr>
      </w:pPr>
    </w:p>
    <w:p w:rsidR="001F3574" w:rsidRDefault="00AA2E9E" w:rsidP="001F3574">
      <w:pPr>
        <w:jc w:val="both"/>
        <w:rPr>
          <w:sz w:val="24"/>
          <w:szCs w:val="24"/>
        </w:rPr>
      </w:pPr>
      <w:r w:rsidRPr="004B3872">
        <w:rPr>
          <w:noProof/>
          <w:sz w:val="24"/>
          <w:szCs w:val="24"/>
        </w:rPr>
        <w:drawing>
          <wp:inline distT="0" distB="0" distL="0" distR="0">
            <wp:extent cx="6631940" cy="4175760"/>
            <wp:effectExtent l="19050" t="0" r="1651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5985" w:rsidRDefault="00F95985" w:rsidP="004D1AFD">
      <w:pPr>
        <w:jc w:val="both"/>
        <w:rPr>
          <w:sz w:val="24"/>
          <w:szCs w:val="24"/>
        </w:rPr>
      </w:pPr>
    </w:p>
    <w:p w:rsidR="00DF12B3" w:rsidRPr="00655234" w:rsidRDefault="00DF12B3" w:rsidP="004D1AFD">
      <w:pPr>
        <w:jc w:val="both"/>
        <w:rPr>
          <w:sz w:val="24"/>
          <w:szCs w:val="24"/>
        </w:rPr>
      </w:pPr>
    </w:p>
    <w:p w:rsidR="00E3050C" w:rsidRPr="00655234" w:rsidRDefault="00B22283" w:rsidP="00E3050C">
      <w:pPr>
        <w:pStyle w:val="ListParagraph"/>
        <w:numPr>
          <w:ilvl w:val="0"/>
          <w:numId w:val="9"/>
        </w:numPr>
        <w:jc w:val="both"/>
        <w:rPr>
          <w:sz w:val="24"/>
          <w:szCs w:val="24"/>
        </w:rPr>
      </w:pPr>
      <w:r w:rsidRPr="00655234">
        <w:rPr>
          <w:sz w:val="24"/>
          <w:szCs w:val="24"/>
        </w:rPr>
        <w:t xml:space="preserve">Total number of hours decreased </w:t>
      </w:r>
      <w:r w:rsidR="00B73C9D">
        <w:rPr>
          <w:sz w:val="24"/>
          <w:szCs w:val="24"/>
        </w:rPr>
        <w:t>14</w:t>
      </w:r>
      <w:r w:rsidR="00E3050C" w:rsidRPr="00655234">
        <w:rPr>
          <w:sz w:val="24"/>
          <w:szCs w:val="24"/>
        </w:rPr>
        <w:t>% due t</w:t>
      </w:r>
      <w:r w:rsidR="00B73C9D">
        <w:rPr>
          <w:sz w:val="24"/>
          <w:szCs w:val="24"/>
        </w:rPr>
        <w:t>o the decrease in staff hours and COVID layoffs.</w:t>
      </w:r>
    </w:p>
    <w:p w:rsidR="00E3050C" w:rsidRPr="00655234" w:rsidRDefault="00B73C9D" w:rsidP="00E3050C">
      <w:pPr>
        <w:pStyle w:val="ListParagraph"/>
        <w:jc w:val="both"/>
        <w:rPr>
          <w:sz w:val="24"/>
          <w:szCs w:val="24"/>
        </w:rPr>
      </w:pPr>
      <w:r>
        <w:rPr>
          <w:sz w:val="24"/>
          <w:szCs w:val="24"/>
        </w:rPr>
        <w:t xml:space="preserve">However, the </w:t>
      </w:r>
      <w:r w:rsidR="00E3050C" w:rsidRPr="00655234">
        <w:rPr>
          <w:sz w:val="24"/>
          <w:szCs w:val="24"/>
        </w:rPr>
        <w:t>total Utilization Rates</w:t>
      </w:r>
      <w:r>
        <w:rPr>
          <w:sz w:val="24"/>
          <w:szCs w:val="24"/>
        </w:rPr>
        <w:t xml:space="preserve"> (UR’s) for staff increased by 2</w:t>
      </w:r>
      <w:r w:rsidR="00E3050C" w:rsidRPr="00655234">
        <w:rPr>
          <w:sz w:val="24"/>
          <w:szCs w:val="24"/>
        </w:rPr>
        <w:t>%</w:t>
      </w:r>
    </w:p>
    <w:p w:rsidR="00B22283" w:rsidRDefault="0059077D" w:rsidP="00E3050C">
      <w:pPr>
        <w:pStyle w:val="ListParagraph"/>
        <w:numPr>
          <w:ilvl w:val="0"/>
          <w:numId w:val="9"/>
        </w:numPr>
        <w:jc w:val="both"/>
        <w:rPr>
          <w:sz w:val="24"/>
          <w:szCs w:val="24"/>
        </w:rPr>
      </w:pPr>
      <w:r>
        <w:rPr>
          <w:sz w:val="24"/>
          <w:szCs w:val="24"/>
        </w:rPr>
        <w:t xml:space="preserve">Outpatient Substance Abuse hours </w:t>
      </w:r>
      <w:r w:rsidR="00B73C9D">
        <w:rPr>
          <w:sz w:val="24"/>
          <w:szCs w:val="24"/>
        </w:rPr>
        <w:t>decreased by 8</w:t>
      </w:r>
      <w:r w:rsidR="00B22283" w:rsidRPr="00655234">
        <w:rPr>
          <w:sz w:val="24"/>
          <w:szCs w:val="24"/>
        </w:rPr>
        <w:t>%</w:t>
      </w:r>
      <w:r w:rsidR="00B73C9D">
        <w:rPr>
          <w:sz w:val="24"/>
          <w:szCs w:val="24"/>
        </w:rPr>
        <w:t xml:space="preserve"> due to MDOC contract expiring, decrease</w:t>
      </w:r>
    </w:p>
    <w:p w:rsidR="00B73C9D" w:rsidRPr="00B73C9D" w:rsidRDefault="00B73C9D" w:rsidP="00B73C9D">
      <w:pPr>
        <w:pStyle w:val="ListParagraph"/>
        <w:jc w:val="both"/>
        <w:rPr>
          <w:sz w:val="24"/>
          <w:szCs w:val="24"/>
        </w:rPr>
      </w:pPr>
      <w:r>
        <w:rPr>
          <w:sz w:val="24"/>
          <w:szCs w:val="24"/>
        </w:rPr>
        <w:t xml:space="preserve"> in staff hours and </w:t>
      </w:r>
      <w:r w:rsidRPr="00B73C9D">
        <w:rPr>
          <w:sz w:val="24"/>
          <w:szCs w:val="24"/>
        </w:rPr>
        <w:t>COVID layoffs.</w:t>
      </w:r>
    </w:p>
    <w:p w:rsidR="0059077D" w:rsidRDefault="0059077D" w:rsidP="00E3050C">
      <w:pPr>
        <w:pStyle w:val="ListParagraph"/>
        <w:numPr>
          <w:ilvl w:val="0"/>
          <w:numId w:val="9"/>
        </w:numPr>
        <w:jc w:val="both"/>
        <w:rPr>
          <w:sz w:val="24"/>
          <w:szCs w:val="24"/>
        </w:rPr>
      </w:pPr>
      <w:r>
        <w:rPr>
          <w:sz w:val="24"/>
          <w:szCs w:val="24"/>
        </w:rPr>
        <w:t xml:space="preserve">Administration </w:t>
      </w:r>
      <w:r w:rsidR="00B73C9D">
        <w:rPr>
          <w:sz w:val="24"/>
          <w:szCs w:val="24"/>
        </w:rPr>
        <w:t>hours decreased by 27</w:t>
      </w:r>
      <w:r>
        <w:rPr>
          <w:sz w:val="24"/>
          <w:szCs w:val="24"/>
        </w:rPr>
        <w:t>%</w:t>
      </w:r>
      <w:r w:rsidR="00B73C9D">
        <w:rPr>
          <w:sz w:val="24"/>
          <w:szCs w:val="24"/>
        </w:rPr>
        <w:t xml:space="preserve"> due to the decrease in staff hours and COVID layoffs.</w:t>
      </w:r>
    </w:p>
    <w:p w:rsidR="00B22283" w:rsidRPr="0059077D" w:rsidRDefault="0059077D" w:rsidP="0059077D">
      <w:pPr>
        <w:pStyle w:val="ListParagraph"/>
        <w:numPr>
          <w:ilvl w:val="0"/>
          <w:numId w:val="9"/>
        </w:numPr>
        <w:jc w:val="both"/>
        <w:rPr>
          <w:sz w:val="24"/>
          <w:szCs w:val="24"/>
        </w:rPr>
      </w:pPr>
      <w:r>
        <w:rPr>
          <w:sz w:val="24"/>
          <w:szCs w:val="24"/>
        </w:rPr>
        <w:t xml:space="preserve">AHSE hours </w:t>
      </w:r>
      <w:r w:rsidR="00E91BAE">
        <w:rPr>
          <w:sz w:val="24"/>
          <w:szCs w:val="24"/>
        </w:rPr>
        <w:t>surprisingly increased by 8 hours despite the restrictions with COVID.</w:t>
      </w:r>
    </w:p>
    <w:p w:rsidR="001F3574" w:rsidRDefault="001F3574" w:rsidP="004D1AFD">
      <w:pPr>
        <w:jc w:val="both"/>
        <w:rPr>
          <w:sz w:val="28"/>
          <w:szCs w:val="28"/>
        </w:rPr>
      </w:pPr>
    </w:p>
    <w:p w:rsidR="001F0FA8" w:rsidRPr="00DF12B3" w:rsidRDefault="001F0FA8" w:rsidP="00DF12B3">
      <w:pPr>
        <w:jc w:val="both"/>
        <w:rPr>
          <w:sz w:val="28"/>
          <w:szCs w:val="28"/>
        </w:rPr>
      </w:pPr>
    </w:p>
    <w:p w:rsidR="004D1AFD" w:rsidRPr="00531D51" w:rsidRDefault="00531D51" w:rsidP="00531D51">
      <w:pPr>
        <w:jc w:val="center"/>
        <w:rPr>
          <w:sz w:val="24"/>
          <w:szCs w:val="24"/>
          <w:u w:val="single"/>
        </w:rPr>
      </w:pPr>
      <w:r>
        <w:rPr>
          <w:sz w:val="24"/>
          <w:szCs w:val="24"/>
          <w:u w:val="single"/>
        </w:rPr>
        <w:t>GOALS/OBJECTIVES</w:t>
      </w:r>
    </w:p>
    <w:p w:rsidR="005F665D" w:rsidRDefault="005F665D" w:rsidP="005F665D">
      <w:pPr>
        <w:pStyle w:val="p2"/>
        <w:spacing w:line="240" w:lineRule="auto"/>
        <w:ind w:left="0" w:firstLine="0"/>
      </w:pPr>
      <w:r>
        <w:t>Goal 1:  Fiscal Solvency</w:t>
      </w:r>
    </w:p>
    <w:p w:rsidR="005F665D" w:rsidRDefault="005F665D" w:rsidP="005F665D">
      <w:pPr>
        <w:pStyle w:val="p2"/>
        <w:spacing w:line="240" w:lineRule="auto"/>
        <w:ind w:left="0" w:firstLine="0"/>
      </w:pPr>
      <w:r>
        <w:tab/>
        <w:t xml:space="preserve">  Objective 1:  Explore and/or expand funding streams.  COVID-19 played a big role in</w:t>
      </w:r>
    </w:p>
    <w:p w:rsidR="005F665D" w:rsidRDefault="005F665D" w:rsidP="005F665D">
      <w:pPr>
        <w:pStyle w:val="p2"/>
        <w:spacing w:line="240" w:lineRule="auto"/>
        <w:ind w:left="0" w:firstLine="0"/>
      </w:pPr>
      <w:r>
        <w:tab/>
        <w:t xml:space="preserve">  this area.  Prior to the pandemic, G.R.A.C.E. Center started a Giving Tuesday fundraiser</w:t>
      </w:r>
    </w:p>
    <w:p w:rsidR="008C65A7" w:rsidRDefault="005F665D" w:rsidP="005F665D">
      <w:pPr>
        <w:pStyle w:val="p2"/>
        <w:spacing w:line="240" w:lineRule="auto"/>
        <w:ind w:left="0" w:firstLine="0"/>
      </w:pPr>
      <w:r>
        <w:tab/>
        <w:t xml:space="preserve">  in partnership with Community Foundation of Northeast Michigan.  </w:t>
      </w:r>
      <w:r w:rsidR="008C65A7">
        <w:t>I</w:t>
      </w:r>
      <w:r>
        <w:t>n re</w:t>
      </w:r>
      <w:r w:rsidR="00542941">
        <w:t>s</w:t>
      </w:r>
      <w:r>
        <w:t>ponse to the</w:t>
      </w:r>
    </w:p>
    <w:p w:rsidR="005F665D" w:rsidRDefault="008C65A7" w:rsidP="005F665D">
      <w:pPr>
        <w:pStyle w:val="p2"/>
        <w:spacing w:line="240" w:lineRule="auto"/>
        <w:ind w:left="0" w:firstLine="0"/>
      </w:pPr>
      <w:r>
        <w:t xml:space="preserve">             </w:t>
      </w:r>
      <w:r w:rsidR="005F665D">
        <w:t xml:space="preserve"> pandemic</w:t>
      </w:r>
      <w:r w:rsidR="00542941">
        <w:t>,</w:t>
      </w:r>
      <w:r w:rsidR="005F665D">
        <w:t xml:space="preserve"> the agency started a GoFundMe campaign, wrote various grant</w:t>
      </w:r>
      <w:r>
        <w:t xml:space="preserve"> requests and</w:t>
      </w:r>
    </w:p>
    <w:p w:rsidR="00542941" w:rsidRDefault="008C65A7" w:rsidP="005F665D">
      <w:pPr>
        <w:pStyle w:val="p2"/>
        <w:spacing w:line="240" w:lineRule="auto"/>
        <w:ind w:left="0" w:firstLine="0"/>
      </w:pPr>
      <w:r>
        <w:tab/>
        <w:t xml:space="preserve">  requests, resulting in </w:t>
      </w:r>
      <w:r w:rsidR="005F665D">
        <w:t>a grant from the Otsego County Economic</w:t>
      </w:r>
      <w:r w:rsidR="00542941">
        <w:t xml:space="preserve"> Alliance and a Payroll</w:t>
      </w:r>
    </w:p>
    <w:p w:rsidR="00542941" w:rsidRDefault="00542941" w:rsidP="005F665D">
      <w:pPr>
        <w:pStyle w:val="p2"/>
        <w:spacing w:line="240" w:lineRule="auto"/>
        <w:ind w:left="0" w:firstLine="0"/>
      </w:pPr>
      <w:r>
        <w:tab/>
        <w:t xml:space="preserve">  Protection Program Loan through the Small Business Administration.  The PPP Loan may</w:t>
      </w:r>
    </w:p>
    <w:p w:rsidR="005F665D" w:rsidRDefault="00542941" w:rsidP="005F665D">
      <w:pPr>
        <w:pStyle w:val="p2"/>
        <w:spacing w:line="240" w:lineRule="auto"/>
        <w:ind w:left="0" w:firstLine="0"/>
      </w:pPr>
      <w:r>
        <w:t xml:space="preserve"> </w:t>
      </w:r>
      <w:r>
        <w:tab/>
        <w:t xml:space="preserve">  be forgiven.  </w:t>
      </w:r>
      <w:r w:rsidR="005F665D">
        <w:t xml:space="preserve"> </w:t>
      </w:r>
    </w:p>
    <w:p w:rsidR="005F665D" w:rsidRDefault="005F665D" w:rsidP="005F665D">
      <w:pPr>
        <w:pStyle w:val="p2"/>
        <w:spacing w:line="240" w:lineRule="auto"/>
        <w:ind w:left="0" w:firstLine="0"/>
      </w:pPr>
    </w:p>
    <w:p w:rsidR="00542941" w:rsidRDefault="00542941" w:rsidP="00542941">
      <w:pPr>
        <w:pStyle w:val="p2"/>
        <w:spacing w:line="240" w:lineRule="auto"/>
        <w:ind w:left="0" w:firstLine="0"/>
      </w:pPr>
      <w:r>
        <w:tab/>
        <w:t xml:space="preserve">  </w:t>
      </w:r>
      <w:r w:rsidR="005F665D">
        <w:t>Objective 2:  Keep costs down</w:t>
      </w:r>
      <w:r>
        <w:t>.  Due to the pandemic, payroll costs went down as the</w:t>
      </w:r>
    </w:p>
    <w:p w:rsidR="00542941" w:rsidRDefault="00542941" w:rsidP="00542941">
      <w:pPr>
        <w:pStyle w:val="p2"/>
        <w:spacing w:line="240" w:lineRule="auto"/>
        <w:ind w:left="0" w:firstLine="0"/>
      </w:pPr>
      <w:r>
        <w:tab/>
        <w:t xml:space="preserve">  Agency closed in the short-term.  Staffing levels went down wit</w:t>
      </w:r>
      <w:r w:rsidR="00531D51">
        <w:t>h the resignation</w:t>
      </w:r>
      <w:r>
        <w:t xml:space="preserve"> of the</w:t>
      </w:r>
    </w:p>
    <w:p w:rsidR="00542941" w:rsidRDefault="00542941" w:rsidP="00542941">
      <w:pPr>
        <w:pStyle w:val="p2"/>
        <w:spacing w:line="240" w:lineRule="auto"/>
        <w:ind w:left="0" w:firstLine="0"/>
      </w:pPr>
      <w:r>
        <w:tab/>
        <w:t xml:space="preserve">  Secretary and one Therapist.  We changed our marketing strategy to lower costs and</w:t>
      </w:r>
    </w:p>
    <w:p w:rsidR="00542941" w:rsidRDefault="001010FF" w:rsidP="00542941">
      <w:pPr>
        <w:pStyle w:val="p2"/>
        <w:spacing w:line="240" w:lineRule="auto"/>
        <w:ind w:left="0" w:firstLine="0"/>
      </w:pPr>
      <w:r>
        <w:tab/>
        <w:t xml:space="preserve">  use</w:t>
      </w:r>
      <w:r w:rsidR="00542941">
        <w:t xml:space="preserve"> less supplies as the building was closed to client traffic.  </w:t>
      </w:r>
    </w:p>
    <w:p w:rsidR="005F665D" w:rsidRDefault="005F665D" w:rsidP="005F665D">
      <w:pPr>
        <w:pStyle w:val="p2"/>
        <w:spacing w:line="240" w:lineRule="auto"/>
        <w:ind w:left="0" w:firstLine="0"/>
      </w:pPr>
      <w:r>
        <w:t xml:space="preserve"> </w:t>
      </w:r>
    </w:p>
    <w:p w:rsidR="005F665D" w:rsidRDefault="00542941" w:rsidP="005F665D">
      <w:pPr>
        <w:pStyle w:val="p2"/>
        <w:spacing w:line="240" w:lineRule="auto"/>
        <w:ind w:left="0" w:firstLine="0"/>
      </w:pPr>
      <w:r>
        <w:t xml:space="preserve">  </w:t>
      </w:r>
      <w:r w:rsidR="005F665D">
        <w:t>Goal 2: Advance Marketing Strategy</w:t>
      </w:r>
    </w:p>
    <w:p w:rsidR="005F665D" w:rsidRDefault="00542941" w:rsidP="005F665D">
      <w:pPr>
        <w:pStyle w:val="p2"/>
        <w:spacing w:line="240" w:lineRule="auto"/>
        <w:ind w:left="0" w:firstLine="0"/>
      </w:pPr>
      <w:r>
        <w:tab/>
        <w:t xml:space="preserve">  </w:t>
      </w:r>
      <w:r w:rsidR="005F665D">
        <w:t>Objective</w:t>
      </w:r>
      <w:r>
        <w:t xml:space="preserve"> 1</w:t>
      </w:r>
      <w:r w:rsidR="005F665D">
        <w:t>:  Pursue on-line formats for advertising</w:t>
      </w:r>
      <w:r>
        <w:t>.  G.R.A.C.E. Center did not renew</w:t>
      </w:r>
    </w:p>
    <w:p w:rsidR="00542941" w:rsidRDefault="00542941" w:rsidP="005F665D">
      <w:pPr>
        <w:pStyle w:val="p2"/>
        <w:spacing w:line="240" w:lineRule="auto"/>
        <w:ind w:left="0" w:firstLine="0"/>
      </w:pPr>
      <w:r>
        <w:tab/>
      </w:r>
      <w:r w:rsidR="00B46178">
        <w:t xml:space="preserve"> </w:t>
      </w:r>
      <w:r>
        <w:t xml:space="preserve">  its advertising contract with the local newspaper</w:t>
      </w:r>
      <w:r w:rsidR="00B46178">
        <w:t xml:space="preserve"> and instead joined Psychology Today’s</w:t>
      </w:r>
    </w:p>
    <w:p w:rsidR="00B46178" w:rsidRDefault="00B46178" w:rsidP="005F665D">
      <w:pPr>
        <w:pStyle w:val="p2"/>
        <w:spacing w:line="240" w:lineRule="auto"/>
        <w:ind w:left="0" w:firstLine="0"/>
      </w:pPr>
      <w:r>
        <w:tab/>
        <w:t xml:space="preserve">   on-line format, which has resulted in increased calls for appointments.  The agency also </w:t>
      </w:r>
    </w:p>
    <w:p w:rsidR="00B46178" w:rsidRDefault="00B46178" w:rsidP="005F665D">
      <w:pPr>
        <w:pStyle w:val="p2"/>
        <w:spacing w:line="240" w:lineRule="auto"/>
        <w:ind w:left="0" w:firstLine="0"/>
      </w:pPr>
      <w:r>
        <w:tab/>
        <w:t xml:space="preserve">   did </w:t>
      </w:r>
      <w:r w:rsidR="001010FF">
        <w:t>not renew</w:t>
      </w:r>
      <w:r>
        <w:t xml:space="preserve"> its contract with the Yellow Pages, but kept its ad in The Phone Guide.</w:t>
      </w:r>
    </w:p>
    <w:p w:rsidR="00542941" w:rsidRDefault="00542941" w:rsidP="005F665D">
      <w:pPr>
        <w:pStyle w:val="p2"/>
        <w:spacing w:line="240" w:lineRule="auto"/>
        <w:ind w:left="0" w:firstLine="0"/>
      </w:pPr>
      <w:r>
        <w:tab/>
      </w:r>
      <w:r>
        <w:tab/>
      </w:r>
    </w:p>
    <w:p w:rsidR="005F665D" w:rsidRDefault="00B46178" w:rsidP="005F665D">
      <w:pPr>
        <w:pStyle w:val="p2"/>
        <w:spacing w:line="240" w:lineRule="auto"/>
        <w:ind w:left="0" w:firstLine="0"/>
      </w:pPr>
      <w:r>
        <w:tab/>
        <w:t xml:space="preserve">  </w:t>
      </w:r>
      <w:r w:rsidR="005F665D">
        <w:t xml:space="preserve"> Objective</w:t>
      </w:r>
      <w:r>
        <w:t xml:space="preserve"> 2</w:t>
      </w:r>
      <w:r w:rsidR="005F665D">
        <w:t>:  Increase community involvement</w:t>
      </w:r>
      <w:r>
        <w:t>. G.R.A.C.E. Center was working on</w:t>
      </w:r>
    </w:p>
    <w:p w:rsidR="00B46178" w:rsidRDefault="00B46178" w:rsidP="005F665D">
      <w:pPr>
        <w:pStyle w:val="p2"/>
        <w:spacing w:line="240" w:lineRule="auto"/>
        <w:ind w:left="0" w:firstLine="0"/>
      </w:pPr>
      <w:r>
        <w:tab/>
        <w:t xml:space="preserve">   becoming more involved with the community when the pandemic began.  Community</w:t>
      </w:r>
    </w:p>
    <w:p w:rsidR="00B46178" w:rsidRDefault="00B46178" w:rsidP="005F665D">
      <w:pPr>
        <w:pStyle w:val="p2"/>
        <w:spacing w:line="240" w:lineRule="auto"/>
        <w:ind w:left="0" w:firstLine="0"/>
      </w:pPr>
      <w:r>
        <w:tab/>
        <w:t xml:space="preserve">   meetings in-person became Zoom meetings on-line and were less frequent.  This is an</w:t>
      </w:r>
    </w:p>
    <w:p w:rsidR="00901044" w:rsidRPr="00B46178" w:rsidRDefault="00B46178" w:rsidP="00B46178">
      <w:pPr>
        <w:pStyle w:val="p2"/>
        <w:spacing w:line="240" w:lineRule="auto"/>
        <w:ind w:left="0" w:firstLine="0"/>
      </w:pPr>
      <w:r>
        <w:tab/>
        <w:t xml:space="preserve">  area that we will resume exploring once the pandemic is over and we can meet in-person.</w:t>
      </w:r>
    </w:p>
    <w:p w:rsidR="00F95985" w:rsidRDefault="00F95985" w:rsidP="004D1AFD">
      <w:pPr>
        <w:jc w:val="both"/>
        <w:rPr>
          <w:sz w:val="24"/>
          <w:szCs w:val="24"/>
        </w:rPr>
      </w:pPr>
    </w:p>
    <w:p w:rsidR="00531D51" w:rsidRDefault="00531D51" w:rsidP="004D1AFD">
      <w:pPr>
        <w:jc w:val="both"/>
        <w:rPr>
          <w:sz w:val="24"/>
          <w:szCs w:val="24"/>
        </w:rPr>
      </w:pPr>
    </w:p>
    <w:p w:rsidR="00CA60FB" w:rsidRPr="001F3574" w:rsidRDefault="001F3574" w:rsidP="004D1AFD">
      <w:pPr>
        <w:jc w:val="both"/>
        <w:rPr>
          <w:sz w:val="24"/>
          <w:szCs w:val="24"/>
        </w:rPr>
      </w:pPr>
      <w:r>
        <w:rPr>
          <w:sz w:val="24"/>
          <w:szCs w:val="24"/>
        </w:rPr>
        <w:t xml:space="preserve"> </w:t>
      </w:r>
      <w:r w:rsidR="00CA60FB" w:rsidRPr="001F3574">
        <w:rPr>
          <w:sz w:val="24"/>
          <w:szCs w:val="24"/>
        </w:rPr>
        <w:t>Contractual Resources</w:t>
      </w:r>
      <w:r w:rsidR="00820097" w:rsidRPr="001F3574">
        <w:rPr>
          <w:sz w:val="24"/>
          <w:szCs w:val="24"/>
        </w:rPr>
        <w:t xml:space="preserve"> (* = NEW)</w:t>
      </w:r>
      <w:r w:rsidR="00CA60FB" w:rsidRPr="001F3574">
        <w:rPr>
          <w:sz w:val="24"/>
          <w:szCs w:val="24"/>
        </w:rPr>
        <w:t>:</w:t>
      </w:r>
    </w:p>
    <w:p w:rsidR="00CA60FB" w:rsidRPr="001F3574" w:rsidRDefault="00CA60FB" w:rsidP="00CA60FB">
      <w:pPr>
        <w:pStyle w:val="ListParagraph"/>
        <w:numPr>
          <w:ilvl w:val="0"/>
          <w:numId w:val="6"/>
        </w:numPr>
        <w:jc w:val="both"/>
        <w:rPr>
          <w:sz w:val="24"/>
          <w:szCs w:val="24"/>
        </w:rPr>
      </w:pPr>
      <w:r w:rsidRPr="001F3574">
        <w:rPr>
          <w:sz w:val="24"/>
          <w:szCs w:val="24"/>
        </w:rPr>
        <w:t>Northern Michigan Regional Entity</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Corrections</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Health &amp; Human Services</w:t>
      </w:r>
    </w:p>
    <w:p w:rsidR="00CA60FB" w:rsidRPr="001F3574" w:rsidRDefault="00CA60FB" w:rsidP="00CA60FB">
      <w:pPr>
        <w:pStyle w:val="ListParagraph"/>
        <w:numPr>
          <w:ilvl w:val="0"/>
          <w:numId w:val="6"/>
        </w:numPr>
        <w:jc w:val="both"/>
        <w:rPr>
          <w:sz w:val="24"/>
          <w:szCs w:val="24"/>
        </w:rPr>
      </w:pPr>
      <w:r w:rsidRPr="001F3574">
        <w:rPr>
          <w:sz w:val="24"/>
          <w:szCs w:val="24"/>
        </w:rPr>
        <w:t>Michigan Department of Community Corrections</w:t>
      </w:r>
    </w:p>
    <w:p w:rsidR="00CA60FB" w:rsidRPr="001F3574" w:rsidRDefault="00CA60FB" w:rsidP="00CA60FB">
      <w:pPr>
        <w:pStyle w:val="ListParagraph"/>
        <w:numPr>
          <w:ilvl w:val="0"/>
          <w:numId w:val="6"/>
        </w:numPr>
        <w:jc w:val="both"/>
        <w:rPr>
          <w:sz w:val="24"/>
          <w:szCs w:val="24"/>
        </w:rPr>
      </w:pPr>
      <w:r w:rsidRPr="001F3574">
        <w:rPr>
          <w:sz w:val="24"/>
          <w:szCs w:val="24"/>
        </w:rPr>
        <w:t>Roscommon County Juvenile Detention Groups</w:t>
      </w:r>
    </w:p>
    <w:p w:rsidR="001F3574" w:rsidRPr="007264C4" w:rsidRDefault="00CA60FB" w:rsidP="001F3574">
      <w:pPr>
        <w:pStyle w:val="ListParagraph"/>
        <w:numPr>
          <w:ilvl w:val="0"/>
          <w:numId w:val="6"/>
        </w:numPr>
        <w:jc w:val="both"/>
        <w:rPr>
          <w:sz w:val="24"/>
          <w:szCs w:val="24"/>
        </w:rPr>
      </w:pPr>
      <w:r w:rsidRPr="001F3574">
        <w:rPr>
          <w:sz w:val="24"/>
          <w:szCs w:val="24"/>
        </w:rPr>
        <w:t>Meridian Health Plan</w:t>
      </w:r>
    </w:p>
    <w:p w:rsidR="00CA60FB" w:rsidRPr="001F3574" w:rsidRDefault="00CA60FB" w:rsidP="00CA60FB">
      <w:pPr>
        <w:pStyle w:val="ListParagraph"/>
        <w:numPr>
          <w:ilvl w:val="0"/>
          <w:numId w:val="6"/>
        </w:numPr>
        <w:jc w:val="both"/>
        <w:rPr>
          <w:sz w:val="24"/>
          <w:szCs w:val="24"/>
        </w:rPr>
      </w:pPr>
      <w:r w:rsidRPr="001F3574">
        <w:rPr>
          <w:sz w:val="24"/>
          <w:szCs w:val="24"/>
        </w:rPr>
        <w:t>McLaren Health Plan</w:t>
      </w:r>
    </w:p>
    <w:p w:rsidR="00CA60FB" w:rsidRPr="001F3574" w:rsidRDefault="00CA60FB" w:rsidP="00CA60FB">
      <w:pPr>
        <w:pStyle w:val="ListParagraph"/>
        <w:numPr>
          <w:ilvl w:val="0"/>
          <w:numId w:val="6"/>
        </w:numPr>
        <w:jc w:val="both"/>
        <w:rPr>
          <w:sz w:val="24"/>
          <w:szCs w:val="24"/>
        </w:rPr>
      </w:pPr>
      <w:r w:rsidRPr="001F3574">
        <w:rPr>
          <w:sz w:val="24"/>
          <w:szCs w:val="24"/>
        </w:rPr>
        <w:t>Health Management Systems</w:t>
      </w:r>
    </w:p>
    <w:p w:rsidR="00CA60FB" w:rsidRPr="001F3574" w:rsidRDefault="00CA60FB" w:rsidP="00CA60FB">
      <w:pPr>
        <w:pStyle w:val="ListParagraph"/>
        <w:numPr>
          <w:ilvl w:val="0"/>
          <w:numId w:val="6"/>
        </w:numPr>
        <w:jc w:val="both"/>
        <w:rPr>
          <w:sz w:val="24"/>
          <w:szCs w:val="24"/>
        </w:rPr>
      </w:pPr>
      <w:r w:rsidRPr="001F3574">
        <w:rPr>
          <w:sz w:val="24"/>
          <w:szCs w:val="24"/>
        </w:rPr>
        <w:t>Michigan Rehabilitation Services</w:t>
      </w:r>
    </w:p>
    <w:p w:rsidR="00CA60FB" w:rsidRDefault="00901044" w:rsidP="0060611A">
      <w:pPr>
        <w:pStyle w:val="ListParagraph"/>
        <w:numPr>
          <w:ilvl w:val="0"/>
          <w:numId w:val="6"/>
        </w:numPr>
        <w:jc w:val="both"/>
        <w:rPr>
          <w:sz w:val="24"/>
          <w:szCs w:val="24"/>
        </w:rPr>
      </w:pPr>
      <w:r w:rsidRPr="001F3574">
        <w:rPr>
          <w:sz w:val="24"/>
          <w:szCs w:val="24"/>
        </w:rPr>
        <w:t>Client Paid Fees</w:t>
      </w:r>
    </w:p>
    <w:p w:rsidR="001F3574" w:rsidRPr="001F3574" w:rsidRDefault="001F3574" w:rsidP="001F3574">
      <w:pPr>
        <w:pStyle w:val="ListParagraph"/>
        <w:jc w:val="both"/>
        <w:rPr>
          <w:sz w:val="24"/>
          <w:szCs w:val="24"/>
        </w:rPr>
      </w:pPr>
    </w:p>
    <w:p w:rsidR="00531D51" w:rsidRDefault="00531D51" w:rsidP="00CA60FB">
      <w:pPr>
        <w:ind w:left="360"/>
        <w:jc w:val="both"/>
        <w:rPr>
          <w:sz w:val="24"/>
          <w:szCs w:val="24"/>
        </w:rPr>
      </w:pPr>
    </w:p>
    <w:p w:rsidR="00CA60FB" w:rsidRPr="001F3574" w:rsidRDefault="00CA60FB" w:rsidP="00CA60FB">
      <w:pPr>
        <w:ind w:left="360"/>
        <w:jc w:val="both"/>
        <w:rPr>
          <w:sz w:val="24"/>
          <w:szCs w:val="24"/>
        </w:rPr>
      </w:pPr>
      <w:r w:rsidRPr="001F3574">
        <w:rPr>
          <w:sz w:val="24"/>
          <w:szCs w:val="24"/>
        </w:rPr>
        <w:t>Grants/Donations:</w:t>
      </w:r>
    </w:p>
    <w:p w:rsidR="00CA60FB" w:rsidRPr="001F3574" w:rsidRDefault="00CA60FB" w:rsidP="00CA60FB">
      <w:pPr>
        <w:pStyle w:val="ListParagraph"/>
        <w:numPr>
          <w:ilvl w:val="0"/>
          <w:numId w:val="7"/>
        </w:numPr>
        <w:jc w:val="both"/>
        <w:rPr>
          <w:sz w:val="24"/>
          <w:szCs w:val="24"/>
        </w:rPr>
      </w:pPr>
      <w:r w:rsidRPr="001F3574">
        <w:rPr>
          <w:sz w:val="24"/>
          <w:szCs w:val="24"/>
        </w:rPr>
        <w:t>Episcopal Diocese of Eastern Michigan</w:t>
      </w:r>
    </w:p>
    <w:p w:rsidR="00CA60FB" w:rsidRPr="001F3574" w:rsidRDefault="00901044" w:rsidP="00CA60FB">
      <w:pPr>
        <w:pStyle w:val="ListParagraph"/>
        <w:numPr>
          <w:ilvl w:val="0"/>
          <w:numId w:val="7"/>
        </w:numPr>
        <w:jc w:val="both"/>
        <w:rPr>
          <w:sz w:val="24"/>
          <w:szCs w:val="24"/>
        </w:rPr>
      </w:pPr>
      <w:r w:rsidRPr="001F3574">
        <w:rPr>
          <w:sz w:val="24"/>
          <w:szCs w:val="24"/>
        </w:rPr>
        <w:t>St. Francis Episcopal Church</w:t>
      </w:r>
    </w:p>
    <w:p w:rsidR="00901044" w:rsidRDefault="00901044" w:rsidP="00CA60FB">
      <w:pPr>
        <w:pStyle w:val="ListParagraph"/>
        <w:numPr>
          <w:ilvl w:val="0"/>
          <w:numId w:val="7"/>
        </w:numPr>
        <w:jc w:val="both"/>
        <w:rPr>
          <w:sz w:val="24"/>
          <w:szCs w:val="24"/>
        </w:rPr>
      </w:pPr>
      <w:r w:rsidRPr="001F3574">
        <w:rPr>
          <w:sz w:val="24"/>
          <w:szCs w:val="24"/>
        </w:rPr>
        <w:t>Alden &amp; Vada Dow Family Foundation</w:t>
      </w:r>
    </w:p>
    <w:p w:rsidR="00E91BAE" w:rsidRDefault="00E91BAE" w:rsidP="00CA60FB">
      <w:pPr>
        <w:pStyle w:val="ListParagraph"/>
        <w:numPr>
          <w:ilvl w:val="0"/>
          <w:numId w:val="7"/>
        </w:numPr>
        <w:jc w:val="both"/>
        <w:rPr>
          <w:sz w:val="24"/>
          <w:szCs w:val="24"/>
        </w:rPr>
      </w:pPr>
      <w:r>
        <w:rPr>
          <w:sz w:val="24"/>
          <w:szCs w:val="24"/>
        </w:rPr>
        <w:t>Giving Tuesday Grant</w:t>
      </w:r>
    </w:p>
    <w:p w:rsidR="00E91BAE" w:rsidRDefault="00E91BAE" w:rsidP="00CA60FB">
      <w:pPr>
        <w:pStyle w:val="ListParagraph"/>
        <w:numPr>
          <w:ilvl w:val="0"/>
          <w:numId w:val="7"/>
        </w:numPr>
        <w:jc w:val="both"/>
        <w:rPr>
          <w:sz w:val="24"/>
          <w:szCs w:val="24"/>
        </w:rPr>
      </w:pPr>
      <w:r>
        <w:rPr>
          <w:sz w:val="24"/>
          <w:szCs w:val="24"/>
        </w:rPr>
        <w:t>GoFundMe Campaign</w:t>
      </w:r>
    </w:p>
    <w:p w:rsidR="00E91BAE" w:rsidRDefault="00E91BAE" w:rsidP="00CA60FB">
      <w:pPr>
        <w:pStyle w:val="ListParagraph"/>
        <w:numPr>
          <w:ilvl w:val="0"/>
          <w:numId w:val="7"/>
        </w:numPr>
        <w:jc w:val="both"/>
        <w:rPr>
          <w:sz w:val="24"/>
          <w:szCs w:val="24"/>
        </w:rPr>
      </w:pPr>
      <w:r>
        <w:rPr>
          <w:sz w:val="24"/>
          <w:szCs w:val="24"/>
        </w:rPr>
        <w:t>Michigan Small Business Restart Grant</w:t>
      </w:r>
    </w:p>
    <w:p w:rsidR="008F0A31" w:rsidRPr="001F3574" w:rsidRDefault="008F0A31" w:rsidP="00CA60FB">
      <w:pPr>
        <w:pStyle w:val="ListParagraph"/>
        <w:numPr>
          <w:ilvl w:val="0"/>
          <w:numId w:val="7"/>
        </w:numPr>
        <w:jc w:val="both"/>
        <w:rPr>
          <w:sz w:val="24"/>
          <w:szCs w:val="24"/>
        </w:rPr>
      </w:pPr>
      <w:r>
        <w:rPr>
          <w:sz w:val="24"/>
          <w:szCs w:val="24"/>
        </w:rPr>
        <w:t>Small Business Paycheck Protection Program</w:t>
      </w:r>
    </w:p>
    <w:p w:rsidR="004D1AFD" w:rsidRPr="007264C4" w:rsidRDefault="00901044" w:rsidP="004D1AFD">
      <w:pPr>
        <w:pStyle w:val="ListParagraph"/>
        <w:numPr>
          <w:ilvl w:val="0"/>
          <w:numId w:val="7"/>
        </w:numPr>
        <w:jc w:val="both"/>
        <w:rPr>
          <w:sz w:val="24"/>
          <w:szCs w:val="24"/>
        </w:rPr>
      </w:pPr>
      <w:r w:rsidRPr="001F3574">
        <w:rPr>
          <w:sz w:val="24"/>
          <w:szCs w:val="24"/>
        </w:rPr>
        <w:t>Private Donations</w:t>
      </w:r>
    </w:p>
    <w:p w:rsidR="00A52417" w:rsidRDefault="00A52417" w:rsidP="004D1AFD">
      <w:pPr>
        <w:jc w:val="both"/>
        <w:rPr>
          <w:sz w:val="24"/>
          <w:szCs w:val="24"/>
          <w:u w:val="single"/>
        </w:rPr>
      </w:pPr>
    </w:p>
    <w:p w:rsidR="00442504" w:rsidRPr="001F3574" w:rsidRDefault="00531D51" w:rsidP="00531D51">
      <w:pPr>
        <w:ind w:firstLine="360"/>
        <w:jc w:val="center"/>
        <w:rPr>
          <w:sz w:val="24"/>
          <w:szCs w:val="24"/>
        </w:rPr>
      </w:pPr>
      <w:r>
        <w:rPr>
          <w:sz w:val="24"/>
          <w:szCs w:val="24"/>
          <w:u w:val="single"/>
        </w:rPr>
        <w:t>COMMUNITY INVOLVEMENT</w:t>
      </w:r>
    </w:p>
    <w:p w:rsidR="00442504" w:rsidRPr="001F3574" w:rsidRDefault="00442504" w:rsidP="00442504">
      <w:pPr>
        <w:jc w:val="both"/>
        <w:rPr>
          <w:sz w:val="24"/>
          <w:szCs w:val="24"/>
        </w:rPr>
      </w:pPr>
      <w:r w:rsidRPr="001F3574">
        <w:rPr>
          <w:sz w:val="24"/>
          <w:szCs w:val="24"/>
        </w:rPr>
        <w:t xml:space="preserve">     </w:t>
      </w:r>
      <w:r>
        <w:rPr>
          <w:sz w:val="24"/>
          <w:szCs w:val="24"/>
        </w:rPr>
        <w:t xml:space="preserve"> </w:t>
      </w:r>
      <w:r w:rsidRPr="001F3574">
        <w:rPr>
          <w:sz w:val="24"/>
          <w:szCs w:val="24"/>
        </w:rPr>
        <w:t>Regular Meetings/Collaborations:</w:t>
      </w:r>
    </w:p>
    <w:p w:rsidR="00442504" w:rsidRPr="001F3574" w:rsidRDefault="00442504" w:rsidP="00442504">
      <w:pPr>
        <w:pStyle w:val="ListParagraph"/>
        <w:numPr>
          <w:ilvl w:val="0"/>
          <w:numId w:val="1"/>
        </w:numPr>
        <w:jc w:val="both"/>
        <w:rPr>
          <w:sz w:val="24"/>
          <w:szCs w:val="24"/>
        </w:rPr>
      </w:pPr>
      <w:r w:rsidRPr="001F3574">
        <w:rPr>
          <w:sz w:val="24"/>
          <w:szCs w:val="24"/>
        </w:rPr>
        <w:t>Crawford County Collaborative Body</w:t>
      </w:r>
    </w:p>
    <w:p w:rsidR="00442504" w:rsidRPr="001F3574" w:rsidRDefault="00442504" w:rsidP="00442504">
      <w:pPr>
        <w:pStyle w:val="ListParagraph"/>
        <w:numPr>
          <w:ilvl w:val="0"/>
          <w:numId w:val="1"/>
        </w:numPr>
        <w:jc w:val="both"/>
        <w:rPr>
          <w:sz w:val="24"/>
          <w:szCs w:val="24"/>
        </w:rPr>
      </w:pPr>
      <w:r w:rsidRPr="001F3574">
        <w:rPr>
          <w:sz w:val="24"/>
          <w:szCs w:val="24"/>
        </w:rPr>
        <w:t>Crawford County Coalition for Substance Abuse Prevention (CCCSAP)</w:t>
      </w:r>
    </w:p>
    <w:p w:rsidR="00442504" w:rsidRPr="001F3574" w:rsidRDefault="00442504" w:rsidP="00442504">
      <w:pPr>
        <w:pStyle w:val="ListParagraph"/>
        <w:numPr>
          <w:ilvl w:val="0"/>
          <w:numId w:val="1"/>
        </w:numPr>
        <w:jc w:val="both"/>
        <w:rPr>
          <w:sz w:val="24"/>
          <w:szCs w:val="24"/>
        </w:rPr>
      </w:pPr>
      <w:r w:rsidRPr="001F3574">
        <w:rPr>
          <w:sz w:val="24"/>
          <w:szCs w:val="24"/>
        </w:rPr>
        <w:t>Neighborhood Connection’s Annual Health Fair</w:t>
      </w:r>
      <w:r w:rsidR="008F0A31">
        <w:rPr>
          <w:sz w:val="24"/>
          <w:szCs w:val="24"/>
        </w:rPr>
        <w:t>-POSTPONED DUE TO COVID</w:t>
      </w:r>
    </w:p>
    <w:p w:rsidR="00442504" w:rsidRDefault="00442504" w:rsidP="00442504">
      <w:pPr>
        <w:pStyle w:val="ListParagraph"/>
        <w:numPr>
          <w:ilvl w:val="0"/>
          <w:numId w:val="1"/>
        </w:numPr>
        <w:jc w:val="both"/>
        <w:rPr>
          <w:sz w:val="24"/>
          <w:szCs w:val="24"/>
        </w:rPr>
      </w:pPr>
      <w:r w:rsidRPr="001F3574">
        <w:rPr>
          <w:sz w:val="24"/>
          <w:szCs w:val="24"/>
        </w:rPr>
        <w:t>Northern Michigan Regional Entity (NMRE) Provider’s Meeting</w:t>
      </w:r>
      <w:r>
        <w:rPr>
          <w:sz w:val="24"/>
          <w:szCs w:val="24"/>
        </w:rPr>
        <w:t>s</w:t>
      </w:r>
    </w:p>
    <w:p w:rsidR="00A52417" w:rsidRPr="00B46178" w:rsidRDefault="00531D51" w:rsidP="004D1AFD">
      <w:pPr>
        <w:pStyle w:val="ListParagraph"/>
        <w:numPr>
          <w:ilvl w:val="0"/>
          <w:numId w:val="1"/>
        </w:numPr>
        <w:jc w:val="both"/>
        <w:rPr>
          <w:sz w:val="24"/>
          <w:szCs w:val="24"/>
        </w:rPr>
      </w:pPr>
      <w:r>
        <w:rPr>
          <w:sz w:val="24"/>
          <w:szCs w:val="24"/>
        </w:rPr>
        <w:t>FAN (Families Against Narcotics Meetings</w:t>
      </w:r>
    </w:p>
    <w:p w:rsidR="00C14420" w:rsidRDefault="00C14420" w:rsidP="004D1AFD">
      <w:pPr>
        <w:jc w:val="both"/>
        <w:rPr>
          <w:sz w:val="24"/>
          <w:szCs w:val="24"/>
          <w:u w:val="single"/>
        </w:rPr>
      </w:pPr>
    </w:p>
    <w:p w:rsidR="004D1AFD" w:rsidRPr="001F3574" w:rsidRDefault="00531D51" w:rsidP="00531D51">
      <w:pPr>
        <w:jc w:val="center"/>
        <w:rPr>
          <w:sz w:val="24"/>
          <w:szCs w:val="24"/>
          <w:u w:val="single"/>
        </w:rPr>
      </w:pPr>
      <w:r>
        <w:rPr>
          <w:sz w:val="24"/>
          <w:szCs w:val="24"/>
          <w:u w:val="single"/>
        </w:rPr>
        <w:t>CONSUMER SATISFACTION</w:t>
      </w:r>
      <w:r w:rsidR="005F3C93" w:rsidRPr="005F3C93">
        <w:rPr>
          <w:sz w:val="24"/>
          <w:szCs w:val="24"/>
        </w:rPr>
        <w:t>*</w:t>
      </w:r>
    </w:p>
    <w:p w:rsidR="00DE02FC" w:rsidRPr="00A20813" w:rsidRDefault="00DE02FC" w:rsidP="004D1AFD">
      <w:pPr>
        <w:jc w:val="both"/>
      </w:pPr>
    </w:p>
    <w:tbl>
      <w:tblPr>
        <w:tblW w:w="8926" w:type="dxa"/>
        <w:tblInd w:w="108" w:type="dxa"/>
        <w:tblLook w:val="04A0"/>
      </w:tblPr>
      <w:tblGrid>
        <w:gridCol w:w="960"/>
        <w:gridCol w:w="960"/>
        <w:gridCol w:w="960"/>
        <w:gridCol w:w="960"/>
        <w:gridCol w:w="1040"/>
        <w:gridCol w:w="935"/>
        <w:gridCol w:w="736"/>
        <w:gridCol w:w="995"/>
        <w:gridCol w:w="516"/>
        <w:gridCol w:w="976"/>
      </w:tblGrid>
      <w:tr w:rsidR="007642D5" w:rsidRPr="00A20813" w:rsidTr="007642D5">
        <w:trPr>
          <w:gridAfter w:val="1"/>
          <w:wAfter w:w="976" w:type="dxa"/>
          <w:trHeight w:val="528"/>
        </w:trPr>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bookmarkStart w:id="0" w:name="RANGE!A1:J15"/>
            <w:bookmarkEnd w:id="0"/>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vAlign w:val="bottom"/>
            <w:hideMark/>
          </w:tcPr>
          <w:p w:rsidR="007642D5" w:rsidRPr="00A20813" w:rsidRDefault="007642D5" w:rsidP="00DE02FC">
            <w:pPr>
              <w:jc w:val="center"/>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vAlign w:val="bottom"/>
            <w:hideMark/>
          </w:tcPr>
          <w:p w:rsidR="007642D5" w:rsidRPr="00A20813" w:rsidRDefault="007642D5" w:rsidP="007642D5">
            <w:pPr>
              <w:rPr>
                <w:rFonts w:ascii="Arial" w:hAnsi="Arial" w:cs="Arial"/>
              </w:rPr>
            </w:pPr>
            <w:r>
              <w:rPr>
                <w:rFonts w:ascii="Arial" w:hAnsi="Arial" w:cs="Arial"/>
              </w:rPr>
              <w:t>Previous</w:t>
            </w:r>
            <w:r w:rsidRPr="00A20813">
              <w:rPr>
                <w:rFonts w:ascii="Arial" w:hAnsi="Arial" w:cs="Arial"/>
              </w:rPr>
              <w:t xml:space="preserve"> Year</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4880" w:type="dxa"/>
            <w:gridSpan w:val="5"/>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over 18</w:t>
            </w: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7642D5">
            <w:pPr>
              <w:rPr>
                <w:rFonts w:ascii="Arial" w:hAnsi="Arial" w:cs="Arial"/>
              </w:rPr>
            </w:pPr>
            <w:r>
              <w:rPr>
                <w:rFonts w:ascii="Arial" w:hAnsi="Arial" w:cs="Arial"/>
              </w:rPr>
              <w:t xml:space="preserve">    100%</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4880" w:type="dxa"/>
            <w:gridSpan w:val="5"/>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Pr>
                <w:rFonts w:ascii="Arial" w:hAnsi="Arial" w:cs="Arial"/>
              </w:rPr>
              <w:t>% Abstinent from alcohol/</w:t>
            </w:r>
            <w:r w:rsidRPr="00A20813">
              <w:rPr>
                <w:rFonts w:ascii="Arial" w:hAnsi="Arial" w:cs="Arial"/>
              </w:rPr>
              <w:t>street drugs in last 30 days</w:t>
            </w: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7642D5">
            <w:pPr>
              <w:rPr>
                <w:rFonts w:ascii="Arial" w:hAnsi="Arial" w:cs="Arial"/>
              </w:rPr>
            </w:pPr>
            <w:r>
              <w:rPr>
                <w:rFonts w:ascii="Arial" w:hAnsi="Arial" w:cs="Arial"/>
              </w:rPr>
              <w:t xml:space="preserve">    100</w:t>
            </w:r>
            <w:r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3840" w:type="dxa"/>
            <w:gridSpan w:val="4"/>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no arrests or charges in last 60 days</w:t>
            </w: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7642D5">
            <w:pPr>
              <w:jc w:val="center"/>
              <w:rPr>
                <w:rFonts w:ascii="Arial" w:hAnsi="Arial" w:cs="Arial"/>
              </w:rPr>
            </w:pPr>
            <w:r>
              <w:rPr>
                <w:rFonts w:ascii="Arial" w:hAnsi="Arial" w:cs="Arial"/>
              </w:rPr>
              <w:t xml:space="preserve">     95</w:t>
            </w:r>
            <w:r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2880" w:type="dxa"/>
            <w:gridSpan w:val="3"/>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working or in school</w:t>
            </w: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7642D5">
            <w:pPr>
              <w:jc w:val="center"/>
              <w:rPr>
                <w:rFonts w:ascii="Arial" w:hAnsi="Arial" w:cs="Arial"/>
              </w:rPr>
            </w:pPr>
            <w:r>
              <w:rPr>
                <w:rFonts w:ascii="Arial" w:hAnsi="Arial" w:cs="Arial"/>
              </w:rPr>
              <w:t xml:space="preserve">     70</w:t>
            </w:r>
            <w:r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2880" w:type="dxa"/>
            <w:gridSpan w:val="3"/>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report timely access</w:t>
            </w: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Pr>
                <w:rFonts w:ascii="Arial" w:hAnsi="Arial" w:cs="Arial"/>
              </w:rPr>
              <w:t>100</w:t>
            </w:r>
            <w:r w:rsidRPr="00A20813">
              <w:rPr>
                <w:rFonts w:ascii="Arial" w:hAnsi="Arial" w:cs="Arial"/>
              </w:rPr>
              <w:t>%</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2880" w:type="dxa"/>
            <w:gridSpan w:val="3"/>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found services helpful</w:t>
            </w: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4880" w:type="dxa"/>
            <w:gridSpan w:val="5"/>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found office staff courteous and compassionate</w:t>
            </w: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76"/>
        </w:trPr>
        <w:tc>
          <w:tcPr>
            <w:tcW w:w="3840" w:type="dxa"/>
            <w:gridSpan w:val="4"/>
            <w:tcBorders>
              <w:top w:val="nil"/>
              <w:left w:val="nil"/>
              <w:bottom w:val="double" w:sz="6" w:space="0" w:color="auto"/>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xml:space="preserve">% who would recommend GRACE </w:t>
            </w:r>
          </w:p>
        </w:tc>
        <w:tc>
          <w:tcPr>
            <w:tcW w:w="1040" w:type="dxa"/>
            <w:tcBorders>
              <w:top w:val="nil"/>
              <w:left w:val="nil"/>
              <w:bottom w:val="double" w:sz="6" w:space="0" w:color="auto"/>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 </w:t>
            </w: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sidRPr="00A20813">
              <w:rPr>
                <w:rFonts w:ascii="Arial" w:hAnsi="Arial" w:cs="Arial"/>
              </w:rPr>
              <w:t>100%</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76"/>
        </w:trPr>
        <w:tc>
          <w:tcPr>
            <w:tcW w:w="3840" w:type="dxa"/>
            <w:gridSpan w:val="4"/>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Average Job or school attendance rating</w:t>
            </w: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sidRPr="00A20813">
              <w:rPr>
                <w:rFonts w:ascii="Arial" w:hAnsi="Arial" w:cs="Arial"/>
              </w:rPr>
              <w:t>4.</w:t>
            </w:r>
            <w:r>
              <w:rPr>
                <w:rFonts w:ascii="Arial" w:hAnsi="Arial" w:cs="Arial"/>
              </w:rPr>
              <w:t>81</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4880" w:type="dxa"/>
            <w:gridSpan w:val="5"/>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Average effectiveness dealing with stress or anger</w:t>
            </w: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sidRPr="00A20813">
              <w:rPr>
                <w:rFonts w:ascii="Arial" w:hAnsi="Arial" w:cs="Arial"/>
              </w:rPr>
              <w:t>3.</w:t>
            </w:r>
            <w:r>
              <w:rPr>
                <w:rFonts w:ascii="Arial" w:hAnsi="Arial" w:cs="Arial"/>
              </w:rPr>
              <w:t>81</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2880" w:type="dxa"/>
            <w:gridSpan w:val="3"/>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Average overall relationships</w:t>
            </w: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Pr>
                <w:rFonts w:ascii="Arial" w:hAnsi="Arial" w:cs="Arial"/>
              </w:rPr>
              <w:t>3.72</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7642D5" w:rsidRPr="00A20813" w:rsidTr="007642D5">
        <w:trPr>
          <w:gridAfter w:val="1"/>
          <w:wAfter w:w="976" w:type="dxa"/>
          <w:trHeight w:val="264"/>
        </w:trPr>
        <w:tc>
          <w:tcPr>
            <w:tcW w:w="2880" w:type="dxa"/>
            <w:gridSpan w:val="3"/>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r w:rsidRPr="00A20813">
              <w:rPr>
                <w:rFonts w:ascii="Arial" w:hAnsi="Arial" w:cs="Arial"/>
              </w:rPr>
              <w:t>Average overall quality of life</w:t>
            </w:r>
          </w:p>
        </w:tc>
        <w:tc>
          <w:tcPr>
            <w:tcW w:w="96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p>
        </w:tc>
        <w:tc>
          <w:tcPr>
            <w:tcW w:w="73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7642D5" w:rsidRPr="00A20813" w:rsidRDefault="007642D5" w:rsidP="00DE02FC">
            <w:pPr>
              <w:jc w:val="right"/>
              <w:rPr>
                <w:rFonts w:ascii="Arial" w:hAnsi="Arial" w:cs="Arial"/>
              </w:rPr>
            </w:pPr>
            <w:r>
              <w:rPr>
                <w:rFonts w:ascii="Arial" w:hAnsi="Arial" w:cs="Arial"/>
              </w:rPr>
              <w:t>3.90</w:t>
            </w:r>
          </w:p>
        </w:tc>
        <w:tc>
          <w:tcPr>
            <w:tcW w:w="516" w:type="dxa"/>
            <w:tcBorders>
              <w:top w:val="nil"/>
              <w:left w:val="nil"/>
              <w:bottom w:val="nil"/>
              <w:right w:val="nil"/>
            </w:tcBorders>
            <w:shd w:val="clear" w:color="auto" w:fill="auto"/>
            <w:noWrap/>
            <w:vAlign w:val="bottom"/>
            <w:hideMark/>
          </w:tcPr>
          <w:p w:rsidR="007642D5" w:rsidRPr="00A20813" w:rsidRDefault="007642D5" w:rsidP="00DE02FC">
            <w:pPr>
              <w:rPr>
                <w:rFonts w:ascii="Arial" w:hAnsi="Arial" w:cs="Arial"/>
              </w:rPr>
            </w:pPr>
          </w:p>
        </w:tc>
      </w:tr>
      <w:tr w:rsidR="00DE02FC" w:rsidRPr="00A20813" w:rsidTr="007642D5">
        <w:trPr>
          <w:trHeight w:val="264"/>
        </w:trPr>
        <w:tc>
          <w:tcPr>
            <w:tcW w:w="1920" w:type="dxa"/>
            <w:gridSpan w:val="2"/>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r w:rsidRPr="00A20813">
              <w:rPr>
                <w:rFonts w:ascii="Arial" w:hAnsi="Arial" w:cs="Arial"/>
              </w:rPr>
              <w:t>(3=Average)</w:t>
            </w: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6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1040"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35"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73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883"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51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c>
          <w:tcPr>
            <w:tcW w:w="976" w:type="dxa"/>
            <w:tcBorders>
              <w:top w:val="nil"/>
              <w:left w:val="nil"/>
              <w:bottom w:val="nil"/>
              <w:right w:val="nil"/>
            </w:tcBorders>
            <w:shd w:val="clear" w:color="auto" w:fill="auto"/>
            <w:noWrap/>
            <w:vAlign w:val="bottom"/>
            <w:hideMark/>
          </w:tcPr>
          <w:p w:rsidR="00DE02FC" w:rsidRPr="00A20813" w:rsidRDefault="00DE02FC" w:rsidP="00DE02FC">
            <w:pPr>
              <w:rPr>
                <w:rFonts w:ascii="Arial" w:hAnsi="Arial" w:cs="Arial"/>
              </w:rPr>
            </w:pPr>
          </w:p>
        </w:tc>
      </w:tr>
    </w:tbl>
    <w:p w:rsidR="00DE02FC" w:rsidRDefault="00DE02FC" w:rsidP="004D1AFD">
      <w:pPr>
        <w:jc w:val="both"/>
        <w:rPr>
          <w:sz w:val="28"/>
          <w:szCs w:val="28"/>
        </w:rPr>
      </w:pPr>
    </w:p>
    <w:tbl>
      <w:tblPr>
        <w:tblW w:w="24821" w:type="dxa"/>
        <w:tblInd w:w="108" w:type="dxa"/>
        <w:tblLook w:val="04A0"/>
      </w:tblPr>
      <w:tblGrid>
        <w:gridCol w:w="9884"/>
        <w:gridCol w:w="991"/>
        <w:gridCol w:w="991"/>
        <w:gridCol w:w="1072"/>
        <w:gridCol w:w="991"/>
        <w:gridCol w:w="744"/>
        <w:gridCol w:w="865"/>
        <w:gridCol w:w="522"/>
        <w:gridCol w:w="987"/>
        <w:gridCol w:w="987"/>
        <w:gridCol w:w="987"/>
        <w:gridCol w:w="784"/>
        <w:gridCol w:w="1096"/>
        <w:gridCol w:w="784"/>
        <w:gridCol w:w="784"/>
        <w:gridCol w:w="784"/>
        <w:gridCol w:w="784"/>
        <w:gridCol w:w="784"/>
      </w:tblGrid>
      <w:tr w:rsidR="00DE02FC" w:rsidRPr="00DE02FC" w:rsidTr="005F3C93">
        <w:trPr>
          <w:gridAfter w:val="5"/>
          <w:wAfter w:w="3920" w:type="dxa"/>
          <w:trHeight w:val="264"/>
        </w:trPr>
        <w:tc>
          <w:tcPr>
            <w:tcW w:w="9884" w:type="dxa"/>
            <w:tcBorders>
              <w:top w:val="nil"/>
              <w:left w:val="nil"/>
              <w:bottom w:val="nil"/>
              <w:right w:val="nil"/>
            </w:tcBorders>
            <w:shd w:val="clear" w:color="auto" w:fill="auto"/>
            <w:noWrap/>
            <w:vAlign w:val="bottom"/>
            <w:hideMark/>
          </w:tcPr>
          <w:p w:rsidR="005F3C93" w:rsidRDefault="005F3C93" w:rsidP="005F3C93">
            <w:pPr>
              <w:ind w:right="-5792"/>
              <w:jc w:val="both"/>
              <w:rPr>
                <w:sz w:val="28"/>
                <w:szCs w:val="28"/>
              </w:rPr>
            </w:pPr>
            <w:r>
              <w:rPr>
                <w:sz w:val="28"/>
                <w:szCs w:val="28"/>
              </w:rPr>
              <w:t xml:space="preserve">*Surveys were not conducted for outpatient this past Fiscal Year due to COVID/Agency </w:t>
            </w:r>
          </w:p>
          <w:p w:rsidR="005F3C93" w:rsidRDefault="005F3C93" w:rsidP="005F3C93">
            <w:pPr>
              <w:ind w:right="-5792"/>
              <w:jc w:val="both"/>
              <w:rPr>
                <w:sz w:val="28"/>
                <w:szCs w:val="28"/>
              </w:rPr>
            </w:pPr>
            <w:proofErr w:type="gramStart"/>
            <w:r>
              <w:rPr>
                <w:sz w:val="28"/>
                <w:szCs w:val="28"/>
              </w:rPr>
              <w:t>not</w:t>
            </w:r>
            <w:proofErr w:type="gramEnd"/>
            <w:r>
              <w:rPr>
                <w:sz w:val="28"/>
                <w:szCs w:val="28"/>
              </w:rPr>
              <w:t xml:space="preserve"> physically open. Comments are from the AHSE Classes conducted.</w:t>
            </w:r>
          </w:p>
          <w:p w:rsidR="005F3C93" w:rsidRDefault="005F3C93" w:rsidP="005F3C93">
            <w:pPr>
              <w:ind w:right="-5792"/>
              <w:jc w:val="both"/>
              <w:rPr>
                <w:sz w:val="28"/>
                <w:szCs w:val="28"/>
              </w:rPr>
            </w:pPr>
          </w:p>
          <w:p w:rsidR="00DE02FC" w:rsidRPr="00C45D6B" w:rsidRDefault="005F3C93" w:rsidP="00C45D6B">
            <w:pPr>
              <w:jc w:val="both"/>
              <w:rPr>
                <w:sz w:val="28"/>
                <w:szCs w:val="28"/>
              </w:rPr>
            </w:pPr>
            <w:r>
              <w:rPr>
                <w:sz w:val="28"/>
                <w:szCs w:val="28"/>
              </w:rPr>
              <w:t>Comments</w:t>
            </w:r>
            <w:r w:rsidR="00CA2868">
              <w:rPr>
                <w:sz w:val="28"/>
                <w:szCs w:val="28"/>
              </w:rPr>
              <w:t>:</w:t>
            </w: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7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91"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4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865"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522"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987"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784"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c>
          <w:tcPr>
            <w:tcW w:w="1096" w:type="dxa"/>
            <w:tcBorders>
              <w:top w:val="nil"/>
              <w:left w:val="nil"/>
              <w:bottom w:val="nil"/>
              <w:right w:val="nil"/>
            </w:tcBorders>
            <w:shd w:val="clear" w:color="auto" w:fill="auto"/>
            <w:noWrap/>
            <w:vAlign w:val="bottom"/>
            <w:hideMark/>
          </w:tcPr>
          <w:p w:rsidR="00DE02FC" w:rsidRPr="00DE02FC" w:rsidRDefault="00DE02FC" w:rsidP="00DE02FC">
            <w:pPr>
              <w:rPr>
                <w:rFonts w:ascii="Arial" w:hAnsi="Arial" w:cs="Arial"/>
              </w:rPr>
            </w:pPr>
          </w:p>
        </w:tc>
      </w:tr>
      <w:tr w:rsidR="00C45D6B" w:rsidRPr="00DE02FC" w:rsidTr="005F3C93">
        <w:trPr>
          <w:gridAfter w:val="5"/>
          <w:wAfter w:w="3920" w:type="dxa"/>
          <w:trHeight w:val="264"/>
        </w:trPr>
        <w:tc>
          <w:tcPr>
            <w:tcW w:w="11866" w:type="dxa"/>
            <w:gridSpan w:val="3"/>
            <w:tcBorders>
              <w:top w:val="nil"/>
              <w:left w:val="nil"/>
              <w:bottom w:val="nil"/>
              <w:right w:val="nil"/>
            </w:tcBorders>
            <w:shd w:val="clear" w:color="auto" w:fill="auto"/>
            <w:noWrap/>
            <w:vAlign w:val="bottom"/>
            <w:hideMark/>
          </w:tcPr>
          <w:p w:rsidR="00A52417" w:rsidRPr="00053111" w:rsidRDefault="00A52417" w:rsidP="00A52417">
            <w:pPr>
              <w:rPr>
                <w:rFonts w:ascii="Arial" w:hAnsi="Arial" w:cs="Arial"/>
              </w:rPr>
            </w:pPr>
            <w:r>
              <w:rPr>
                <w:rFonts w:ascii="Arial" w:hAnsi="Arial" w:cs="Arial"/>
              </w:rPr>
              <w:t xml:space="preserve"> </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5F3C93">
        <w:trPr>
          <w:gridAfter w:val="5"/>
          <w:wAfter w:w="3920" w:type="dxa"/>
          <w:trHeight w:val="264"/>
        </w:trPr>
        <w:tc>
          <w:tcPr>
            <w:tcW w:w="13929" w:type="dxa"/>
            <w:gridSpan w:val="5"/>
            <w:tcBorders>
              <w:top w:val="nil"/>
              <w:left w:val="nil"/>
              <w:bottom w:val="nil"/>
              <w:right w:val="nil"/>
            </w:tcBorders>
            <w:shd w:val="clear" w:color="auto" w:fill="auto"/>
            <w:noWrap/>
            <w:vAlign w:val="bottom"/>
            <w:hideMark/>
          </w:tcPr>
          <w:p w:rsidR="00581B7C" w:rsidRDefault="005F3C93" w:rsidP="007C5767">
            <w:pPr>
              <w:rPr>
                <w:rFonts w:ascii="Arial" w:hAnsi="Arial" w:cs="Arial"/>
              </w:rPr>
            </w:pPr>
            <w:r>
              <w:rPr>
                <w:rFonts w:ascii="Arial" w:hAnsi="Arial" w:cs="Arial"/>
              </w:rPr>
              <w:t>I was treated very well by staff.</w:t>
            </w:r>
          </w:p>
          <w:p w:rsidR="00C45D6B" w:rsidRDefault="005F3C93" w:rsidP="00EA5013">
            <w:pPr>
              <w:rPr>
                <w:rFonts w:ascii="Arial" w:hAnsi="Arial" w:cs="Arial"/>
              </w:rPr>
            </w:pPr>
            <w:r>
              <w:rPr>
                <w:rFonts w:ascii="Arial" w:hAnsi="Arial" w:cs="Arial"/>
              </w:rPr>
              <w:t>I liked the interactive discussion.</w:t>
            </w:r>
          </w:p>
          <w:p w:rsidR="005F3C93" w:rsidRPr="00053111" w:rsidRDefault="005F3C93" w:rsidP="00EA5013">
            <w:pPr>
              <w:rPr>
                <w:rFonts w:ascii="Arial" w:hAnsi="Arial" w:cs="Arial"/>
              </w:rPr>
            </w:pPr>
            <w:r>
              <w:rPr>
                <w:rFonts w:ascii="Arial" w:hAnsi="Arial" w:cs="Arial"/>
              </w:rPr>
              <w:t>This was a positive learning experience.</w:t>
            </w: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5F3C93">
        <w:trPr>
          <w:gridAfter w:val="5"/>
          <w:wAfter w:w="3920" w:type="dxa"/>
          <w:trHeight w:val="264"/>
        </w:trPr>
        <w:tc>
          <w:tcPr>
            <w:tcW w:w="11866" w:type="dxa"/>
            <w:gridSpan w:val="3"/>
            <w:tcBorders>
              <w:top w:val="nil"/>
              <w:left w:val="nil"/>
              <w:bottom w:val="nil"/>
              <w:right w:val="nil"/>
            </w:tcBorders>
            <w:shd w:val="clear" w:color="auto" w:fill="auto"/>
            <w:noWrap/>
            <w:vAlign w:val="bottom"/>
            <w:hideMark/>
          </w:tcPr>
          <w:p w:rsidR="00C45D6B" w:rsidRDefault="005F3C93" w:rsidP="007C5767">
            <w:pPr>
              <w:rPr>
                <w:rFonts w:ascii="Arial" w:hAnsi="Arial" w:cs="Arial"/>
              </w:rPr>
            </w:pPr>
            <w:r>
              <w:rPr>
                <w:rFonts w:ascii="Arial" w:hAnsi="Arial" w:cs="Arial"/>
              </w:rPr>
              <w:t>Kristen was very polite.</w:t>
            </w:r>
          </w:p>
          <w:p w:rsidR="005F3C93" w:rsidRDefault="005F3C93" w:rsidP="007C5767">
            <w:pPr>
              <w:rPr>
                <w:rFonts w:ascii="Arial" w:hAnsi="Arial" w:cs="Arial"/>
              </w:rPr>
            </w:pPr>
            <w:r>
              <w:rPr>
                <w:rFonts w:ascii="Arial" w:hAnsi="Arial" w:cs="Arial"/>
              </w:rPr>
              <w:t>She was super nice and very helpful.</w:t>
            </w:r>
          </w:p>
          <w:p w:rsidR="005F3C93" w:rsidRDefault="005F3C93" w:rsidP="007C5767">
            <w:pPr>
              <w:rPr>
                <w:rFonts w:ascii="Arial" w:hAnsi="Arial" w:cs="Arial"/>
              </w:rPr>
            </w:pPr>
            <w:r>
              <w:rPr>
                <w:rFonts w:ascii="Arial" w:hAnsi="Arial" w:cs="Arial"/>
              </w:rPr>
              <w:t>The teacher was engaging and exciting.</w:t>
            </w:r>
          </w:p>
          <w:p w:rsidR="005F3C93" w:rsidRPr="00053111" w:rsidRDefault="005F3C93" w:rsidP="007C5767">
            <w:pPr>
              <w:rPr>
                <w:rFonts w:ascii="Arial" w:hAnsi="Arial" w:cs="Arial"/>
              </w:rPr>
            </w:pPr>
            <w:r>
              <w:rPr>
                <w:rFonts w:ascii="Arial" w:hAnsi="Arial" w:cs="Arial"/>
              </w:rPr>
              <w:t>The class was engaging and informational.</w:t>
            </w:r>
          </w:p>
        </w:tc>
        <w:tc>
          <w:tcPr>
            <w:tcW w:w="107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91"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4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865"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5F3C93">
        <w:trPr>
          <w:gridAfter w:val="5"/>
          <w:wAfter w:w="3920" w:type="dxa"/>
          <w:trHeight w:val="264"/>
        </w:trPr>
        <w:tc>
          <w:tcPr>
            <w:tcW w:w="15538" w:type="dxa"/>
            <w:gridSpan w:val="7"/>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522"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987"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784"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c>
          <w:tcPr>
            <w:tcW w:w="1096" w:type="dxa"/>
            <w:tcBorders>
              <w:top w:val="nil"/>
              <w:left w:val="nil"/>
              <w:bottom w:val="nil"/>
              <w:right w:val="nil"/>
            </w:tcBorders>
            <w:shd w:val="clear" w:color="auto" w:fill="auto"/>
            <w:noWrap/>
            <w:vAlign w:val="bottom"/>
            <w:hideMark/>
          </w:tcPr>
          <w:p w:rsidR="00C45D6B" w:rsidRPr="00053111" w:rsidRDefault="00C45D6B" w:rsidP="007C5767">
            <w:pPr>
              <w:rPr>
                <w:rFonts w:ascii="Arial" w:hAnsi="Arial" w:cs="Arial"/>
              </w:rPr>
            </w:pPr>
          </w:p>
        </w:tc>
      </w:tr>
      <w:tr w:rsidR="00C45D6B" w:rsidRPr="00DE02FC" w:rsidTr="005F3C93">
        <w:trPr>
          <w:gridAfter w:val="3"/>
          <w:wAfter w:w="2352" w:type="dxa"/>
          <w:trHeight w:val="264"/>
        </w:trPr>
        <w:tc>
          <w:tcPr>
            <w:tcW w:w="20901" w:type="dxa"/>
            <w:gridSpan w:val="13"/>
            <w:tcBorders>
              <w:top w:val="nil"/>
              <w:left w:val="nil"/>
              <w:bottom w:val="nil"/>
              <w:right w:val="nil"/>
            </w:tcBorders>
            <w:shd w:val="clear" w:color="auto" w:fill="auto"/>
            <w:noWrap/>
            <w:vAlign w:val="bottom"/>
            <w:hideMark/>
          </w:tcPr>
          <w:p w:rsidR="00A20813" w:rsidRDefault="00A20813" w:rsidP="007C5767">
            <w:pPr>
              <w:rPr>
                <w:rFonts w:ascii="Arial" w:hAnsi="Arial" w:cs="Arial"/>
              </w:rPr>
            </w:pPr>
          </w:p>
          <w:p w:rsidR="00C45D6B" w:rsidRDefault="00531D51" w:rsidP="00531D51">
            <w:pPr>
              <w:rPr>
                <w:sz w:val="24"/>
                <w:szCs w:val="24"/>
                <w:u w:val="single"/>
              </w:rPr>
            </w:pPr>
            <w:r w:rsidRPr="00531D51">
              <w:rPr>
                <w:sz w:val="24"/>
                <w:szCs w:val="24"/>
              </w:rPr>
              <w:t xml:space="preserve">                                                      </w:t>
            </w:r>
            <w:r>
              <w:rPr>
                <w:sz w:val="24"/>
                <w:szCs w:val="24"/>
                <w:u w:val="single"/>
              </w:rPr>
              <w:t>RISK MANAGEMENT REPORT</w:t>
            </w:r>
          </w:p>
          <w:p w:rsidR="00543BE4" w:rsidRDefault="00543BE4" w:rsidP="00A20813">
            <w:pPr>
              <w:rPr>
                <w:sz w:val="24"/>
                <w:szCs w:val="24"/>
                <w:u w:val="single"/>
              </w:rPr>
            </w:pPr>
          </w:p>
          <w:p w:rsidR="004D717E" w:rsidRDefault="00543BE4" w:rsidP="008C65A7">
            <w:pPr>
              <w:rPr>
                <w:sz w:val="24"/>
                <w:szCs w:val="24"/>
              </w:rPr>
            </w:pPr>
            <w:r>
              <w:rPr>
                <w:sz w:val="24"/>
                <w:szCs w:val="24"/>
              </w:rPr>
              <w:t>*</w:t>
            </w:r>
            <w:r w:rsidR="008C65A7">
              <w:rPr>
                <w:sz w:val="24"/>
                <w:szCs w:val="24"/>
              </w:rPr>
              <w:t>This has been an unusual year with the COVID-19 pandemic.  The agency went on lock-down</w:t>
            </w:r>
          </w:p>
          <w:p w:rsidR="008C65A7" w:rsidRDefault="008C65A7" w:rsidP="008C65A7">
            <w:pPr>
              <w:rPr>
                <w:sz w:val="24"/>
                <w:szCs w:val="24"/>
              </w:rPr>
            </w:pPr>
            <w:r>
              <w:rPr>
                <w:sz w:val="24"/>
                <w:szCs w:val="24"/>
              </w:rPr>
              <w:t xml:space="preserve">and closed its doors for a short time before switching over to telehealth services.  We became </w:t>
            </w:r>
          </w:p>
          <w:p w:rsidR="008C65A7" w:rsidRDefault="008C65A7" w:rsidP="008C65A7">
            <w:pPr>
              <w:rPr>
                <w:sz w:val="24"/>
                <w:szCs w:val="24"/>
              </w:rPr>
            </w:pPr>
            <w:r>
              <w:rPr>
                <w:sz w:val="24"/>
                <w:szCs w:val="24"/>
              </w:rPr>
              <w:t>creative and looked at possibilities for the agency in the long term.  Some of the possibilities</w:t>
            </w:r>
          </w:p>
          <w:p w:rsidR="008C65A7" w:rsidRDefault="008C65A7" w:rsidP="008C65A7">
            <w:pPr>
              <w:rPr>
                <w:sz w:val="24"/>
                <w:szCs w:val="24"/>
              </w:rPr>
            </w:pPr>
            <w:r>
              <w:rPr>
                <w:sz w:val="24"/>
                <w:szCs w:val="24"/>
              </w:rPr>
              <w:t xml:space="preserve">turned into reality and the pandemic forced us to pivot in order to remain viable.  </w:t>
            </w:r>
          </w:p>
          <w:p w:rsidR="008C65A7" w:rsidRDefault="008C65A7" w:rsidP="008C65A7">
            <w:pPr>
              <w:rPr>
                <w:sz w:val="24"/>
                <w:szCs w:val="24"/>
              </w:rPr>
            </w:pPr>
          </w:p>
          <w:p w:rsidR="008C65A7" w:rsidRDefault="001E68E2" w:rsidP="008C65A7">
            <w:pPr>
              <w:pStyle w:val="ListParagraph"/>
              <w:numPr>
                <w:ilvl w:val="0"/>
                <w:numId w:val="27"/>
              </w:numPr>
              <w:rPr>
                <w:sz w:val="24"/>
                <w:szCs w:val="24"/>
              </w:rPr>
            </w:pPr>
            <w:r>
              <w:rPr>
                <w:sz w:val="24"/>
                <w:szCs w:val="24"/>
              </w:rPr>
              <w:t>Finances.  G.R.A.C.E. Center was very active in its mission to secure finances in order</w:t>
            </w:r>
          </w:p>
          <w:p w:rsidR="001E68E2" w:rsidRDefault="001E68E2" w:rsidP="001E68E2">
            <w:pPr>
              <w:pStyle w:val="ListParagraph"/>
              <w:rPr>
                <w:sz w:val="24"/>
                <w:szCs w:val="24"/>
              </w:rPr>
            </w:pPr>
            <w:r>
              <w:rPr>
                <w:sz w:val="24"/>
                <w:szCs w:val="24"/>
              </w:rPr>
              <w:t xml:space="preserve">to continue operating.  New and old grants were sought and the agency was fairly </w:t>
            </w:r>
          </w:p>
          <w:p w:rsidR="001E68E2" w:rsidRDefault="00400908" w:rsidP="001E68E2">
            <w:pPr>
              <w:pStyle w:val="ListParagraph"/>
              <w:rPr>
                <w:sz w:val="24"/>
                <w:szCs w:val="24"/>
              </w:rPr>
            </w:pPr>
            <w:r>
              <w:rPr>
                <w:sz w:val="24"/>
                <w:szCs w:val="24"/>
              </w:rPr>
              <w:t>successful in receiving the funding that was requested.</w:t>
            </w:r>
          </w:p>
          <w:p w:rsidR="00B80208" w:rsidRPr="00B80208" w:rsidRDefault="00B80208" w:rsidP="00B80208">
            <w:pPr>
              <w:rPr>
                <w:sz w:val="24"/>
                <w:szCs w:val="24"/>
              </w:rPr>
            </w:pPr>
          </w:p>
          <w:p w:rsidR="00400908" w:rsidRDefault="00400908" w:rsidP="00400908">
            <w:pPr>
              <w:pStyle w:val="ListParagraph"/>
              <w:numPr>
                <w:ilvl w:val="0"/>
                <w:numId w:val="27"/>
              </w:numPr>
              <w:rPr>
                <w:sz w:val="24"/>
                <w:szCs w:val="24"/>
              </w:rPr>
            </w:pPr>
            <w:r>
              <w:rPr>
                <w:sz w:val="24"/>
                <w:szCs w:val="24"/>
              </w:rPr>
              <w:t>Health &amp; Safety.  The agency immediately went into health crisis mode at the</w:t>
            </w:r>
          </w:p>
          <w:p w:rsidR="00400908" w:rsidRDefault="00400908" w:rsidP="00400908">
            <w:pPr>
              <w:pStyle w:val="ListParagraph"/>
              <w:rPr>
                <w:sz w:val="24"/>
                <w:szCs w:val="24"/>
              </w:rPr>
            </w:pPr>
            <w:r>
              <w:rPr>
                <w:sz w:val="24"/>
                <w:szCs w:val="24"/>
              </w:rPr>
              <w:t>beginning of the pandemic.  A new policy for dealing with a pandemic was written.</w:t>
            </w:r>
          </w:p>
          <w:p w:rsidR="00400908" w:rsidRDefault="00400908" w:rsidP="00400908">
            <w:pPr>
              <w:pStyle w:val="ListParagraph"/>
              <w:rPr>
                <w:sz w:val="24"/>
                <w:szCs w:val="24"/>
              </w:rPr>
            </w:pPr>
            <w:r>
              <w:rPr>
                <w:sz w:val="24"/>
                <w:szCs w:val="24"/>
              </w:rPr>
              <w:t>G.R.A.C.E. Center closed its doors to in-person counseling, laid off some of the</w:t>
            </w:r>
          </w:p>
          <w:p w:rsidR="000D5FFE" w:rsidRDefault="00400908" w:rsidP="00400908">
            <w:pPr>
              <w:pStyle w:val="ListParagraph"/>
              <w:rPr>
                <w:sz w:val="24"/>
                <w:szCs w:val="24"/>
              </w:rPr>
            </w:pPr>
            <w:r>
              <w:rPr>
                <w:sz w:val="24"/>
                <w:szCs w:val="24"/>
              </w:rPr>
              <w:t xml:space="preserve">staff for safety and began virtual counseling. </w:t>
            </w:r>
            <w:r w:rsidR="000D5FFE">
              <w:rPr>
                <w:sz w:val="24"/>
                <w:szCs w:val="24"/>
              </w:rPr>
              <w:t xml:space="preserve">Masks and other social distancing </w:t>
            </w:r>
          </w:p>
          <w:p w:rsidR="000D5FFE" w:rsidRDefault="001010FF" w:rsidP="000D5FFE">
            <w:pPr>
              <w:pStyle w:val="ListParagraph"/>
              <w:rPr>
                <w:sz w:val="24"/>
                <w:szCs w:val="24"/>
              </w:rPr>
            </w:pPr>
            <w:r>
              <w:rPr>
                <w:sz w:val="24"/>
                <w:szCs w:val="24"/>
              </w:rPr>
              <w:t>protocols</w:t>
            </w:r>
            <w:r w:rsidR="000D5FFE">
              <w:rPr>
                <w:sz w:val="24"/>
                <w:szCs w:val="24"/>
              </w:rPr>
              <w:t xml:space="preserve"> became a requirement when </w:t>
            </w:r>
            <w:r>
              <w:rPr>
                <w:sz w:val="24"/>
                <w:szCs w:val="24"/>
              </w:rPr>
              <w:t>staff was</w:t>
            </w:r>
            <w:r w:rsidR="000D5FFE">
              <w:rPr>
                <w:sz w:val="24"/>
                <w:szCs w:val="24"/>
              </w:rPr>
              <w:t xml:space="preserve"> in the building together. Some of </w:t>
            </w:r>
          </w:p>
          <w:p w:rsidR="002A34C6" w:rsidRDefault="000D5FFE" w:rsidP="000D5FFE">
            <w:pPr>
              <w:pStyle w:val="ListParagraph"/>
              <w:rPr>
                <w:sz w:val="24"/>
                <w:szCs w:val="24"/>
              </w:rPr>
            </w:pPr>
            <w:r>
              <w:rPr>
                <w:sz w:val="24"/>
                <w:szCs w:val="24"/>
              </w:rPr>
              <w:t xml:space="preserve">the staff  have </w:t>
            </w:r>
            <w:r w:rsidRPr="000D5FFE">
              <w:rPr>
                <w:sz w:val="24"/>
                <w:szCs w:val="24"/>
              </w:rPr>
              <w:t xml:space="preserve">received the COVID-19 vaccine </w:t>
            </w:r>
            <w:r w:rsidR="002A34C6">
              <w:rPr>
                <w:sz w:val="24"/>
                <w:szCs w:val="24"/>
              </w:rPr>
              <w:t xml:space="preserve">at this writing, </w:t>
            </w:r>
            <w:r w:rsidRPr="000D5FFE">
              <w:rPr>
                <w:sz w:val="24"/>
                <w:szCs w:val="24"/>
              </w:rPr>
              <w:t xml:space="preserve">and the others are on </w:t>
            </w:r>
          </w:p>
          <w:p w:rsidR="000D5FFE" w:rsidRPr="000D5FFE" w:rsidRDefault="000D5FFE" w:rsidP="000D5FFE">
            <w:pPr>
              <w:pStyle w:val="ListParagraph"/>
              <w:rPr>
                <w:sz w:val="24"/>
                <w:szCs w:val="24"/>
              </w:rPr>
            </w:pPr>
            <w:r w:rsidRPr="000D5FFE">
              <w:rPr>
                <w:sz w:val="24"/>
                <w:szCs w:val="24"/>
              </w:rPr>
              <w:t>a waiting list.</w:t>
            </w:r>
          </w:p>
          <w:p w:rsidR="000D5FFE" w:rsidRDefault="000D5FFE" w:rsidP="000D5FFE">
            <w:pPr>
              <w:pStyle w:val="ListParagraph"/>
              <w:rPr>
                <w:sz w:val="24"/>
                <w:szCs w:val="24"/>
              </w:rPr>
            </w:pPr>
            <w:r>
              <w:rPr>
                <w:sz w:val="24"/>
                <w:szCs w:val="24"/>
              </w:rPr>
              <w:t xml:space="preserve">On a side note, </w:t>
            </w:r>
            <w:r w:rsidR="00400908" w:rsidRPr="000D5FFE">
              <w:rPr>
                <w:sz w:val="24"/>
                <w:szCs w:val="24"/>
              </w:rPr>
              <w:t xml:space="preserve">the agency experienced less cancellations and no answers (No Shows) </w:t>
            </w:r>
          </w:p>
          <w:p w:rsidR="000D5FFE" w:rsidRDefault="002A34C6" w:rsidP="000D5FFE">
            <w:pPr>
              <w:pStyle w:val="ListParagraph"/>
              <w:rPr>
                <w:sz w:val="24"/>
                <w:szCs w:val="24"/>
              </w:rPr>
            </w:pPr>
            <w:r>
              <w:rPr>
                <w:sz w:val="24"/>
                <w:szCs w:val="24"/>
              </w:rPr>
              <w:t>in</w:t>
            </w:r>
            <w:r w:rsidR="00400908" w:rsidRPr="000D5FFE">
              <w:rPr>
                <w:sz w:val="24"/>
                <w:szCs w:val="24"/>
              </w:rPr>
              <w:t xml:space="preserve"> the past year than</w:t>
            </w:r>
            <w:r w:rsidR="000D5FFE">
              <w:rPr>
                <w:sz w:val="24"/>
                <w:szCs w:val="24"/>
              </w:rPr>
              <w:t xml:space="preserve"> </w:t>
            </w:r>
            <w:r w:rsidR="00400908" w:rsidRPr="000D5FFE">
              <w:rPr>
                <w:sz w:val="24"/>
                <w:szCs w:val="24"/>
              </w:rPr>
              <w:t>at any other time in its history.</w:t>
            </w:r>
          </w:p>
          <w:p w:rsidR="00B80208" w:rsidRDefault="00B80208" w:rsidP="000D5FFE">
            <w:pPr>
              <w:pStyle w:val="ListParagraph"/>
              <w:rPr>
                <w:sz w:val="24"/>
                <w:szCs w:val="24"/>
              </w:rPr>
            </w:pPr>
          </w:p>
          <w:p w:rsidR="00400908" w:rsidRDefault="000D5FFE" w:rsidP="000D5FFE">
            <w:pPr>
              <w:pStyle w:val="ListParagraph"/>
              <w:numPr>
                <w:ilvl w:val="0"/>
                <w:numId w:val="27"/>
              </w:numPr>
              <w:rPr>
                <w:sz w:val="24"/>
                <w:szCs w:val="24"/>
              </w:rPr>
            </w:pPr>
            <w:r>
              <w:rPr>
                <w:sz w:val="24"/>
                <w:szCs w:val="24"/>
              </w:rPr>
              <w:t xml:space="preserve">Technology Needs.  G.R.A.C.E. Center had to look at its delivery system for </w:t>
            </w:r>
          </w:p>
          <w:p w:rsidR="000D5FFE" w:rsidRDefault="000D5FFE" w:rsidP="000D5FFE">
            <w:pPr>
              <w:pStyle w:val="ListParagraph"/>
              <w:rPr>
                <w:sz w:val="24"/>
                <w:szCs w:val="24"/>
              </w:rPr>
            </w:pPr>
            <w:r>
              <w:rPr>
                <w:sz w:val="24"/>
                <w:szCs w:val="24"/>
              </w:rPr>
              <w:t>counseling in light of the building shut-down.  A needs assessment was drawn up</w:t>
            </w:r>
          </w:p>
          <w:p w:rsidR="000D5FFE" w:rsidRDefault="000D5FFE" w:rsidP="000D5FFE">
            <w:pPr>
              <w:pStyle w:val="ListParagraph"/>
              <w:rPr>
                <w:sz w:val="24"/>
                <w:szCs w:val="24"/>
              </w:rPr>
            </w:pPr>
            <w:r>
              <w:rPr>
                <w:sz w:val="24"/>
                <w:szCs w:val="24"/>
              </w:rPr>
              <w:t>and funding sought for new technology in order to stay viable.  Thanks to a grant</w:t>
            </w:r>
          </w:p>
          <w:p w:rsidR="000D5FFE" w:rsidRDefault="000D5FFE" w:rsidP="000D5FFE">
            <w:pPr>
              <w:pStyle w:val="ListParagraph"/>
              <w:rPr>
                <w:sz w:val="24"/>
                <w:szCs w:val="24"/>
              </w:rPr>
            </w:pPr>
            <w:r>
              <w:rPr>
                <w:sz w:val="24"/>
                <w:szCs w:val="24"/>
              </w:rPr>
              <w:t>from the Michigan Economic Development Coalition</w:t>
            </w:r>
            <w:r w:rsidR="00531D51">
              <w:rPr>
                <w:sz w:val="24"/>
                <w:szCs w:val="24"/>
              </w:rPr>
              <w:t xml:space="preserve"> recently</w:t>
            </w:r>
            <w:r>
              <w:rPr>
                <w:sz w:val="24"/>
                <w:szCs w:val="24"/>
              </w:rPr>
              <w:t>, we were able to purchase</w:t>
            </w:r>
          </w:p>
          <w:p w:rsidR="000D5FFE" w:rsidRDefault="000D5FFE" w:rsidP="000D5FFE">
            <w:pPr>
              <w:pStyle w:val="ListParagraph"/>
              <w:rPr>
                <w:sz w:val="24"/>
                <w:szCs w:val="24"/>
              </w:rPr>
            </w:pPr>
            <w:r>
              <w:rPr>
                <w:sz w:val="24"/>
                <w:szCs w:val="24"/>
              </w:rPr>
              <w:t xml:space="preserve">4 new computers with the technology to deliver services on-line through Zoom and </w:t>
            </w:r>
          </w:p>
          <w:p w:rsidR="000D5FFE" w:rsidRDefault="000D5FFE" w:rsidP="000D5FFE">
            <w:pPr>
              <w:pStyle w:val="ListParagraph"/>
              <w:rPr>
                <w:sz w:val="24"/>
                <w:szCs w:val="24"/>
              </w:rPr>
            </w:pPr>
            <w:r>
              <w:rPr>
                <w:sz w:val="24"/>
                <w:szCs w:val="24"/>
              </w:rPr>
              <w:t>other virtual means.  The agency also was able to purchase Therapy Notes, which</w:t>
            </w:r>
          </w:p>
          <w:p w:rsidR="00B80208" w:rsidRDefault="000D5FFE" w:rsidP="000D5FFE">
            <w:pPr>
              <w:pStyle w:val="ListParagraph"/>
              <w:rPr>
                <w:sz w:val="24"/>
                <w:szCs w:val="24"/>
              </w:rPr>
            </w:pPr>
            <w:r>
              <w:rPr>
                <w:sz w:val="24"/>
                <w:szCs w:val="24"/>
              </w:rPr>
              <w:t>gives us the ability to work from home should the need arise.</w:t>
            </w:r>
          </w:p>
          <w:p w:rsidR="00B80208" w:rsidRDefault="00B80208" w:rsidP="000D5FFE">
            <w:pPr>
              <w:pStyle w:val="ListParagraph"/>
              <w:rPr>
                <w:sz w:val="24"/>
                <w:szCs w:val="24"/>
              </w:rPr>
            </w:pPr>
          </w:p>
          <w:p w:rsidR="000D5FFE" w:rsidRDefault="00B80208" w:rsidP="00B80208">
            <w:pPr>
              <w:pStyle w:val="ListParagraph"/>
              <w:numPr>
                <w:ilvl w:val="0"/>
                <w:numId w:val="27"/>
              </w:numPr>
              <w:rPr>
                <w:sz w:val="24"/>
                <w:szCs w:val="24"/>
              </w:rPr>
            </w:pPr>
            <w:r>
              <w:rPr>
                <w:sz w:val="24"/>
                <w:szCs w:val="24"/>
              </w:rPr>
              <w:t>Insurance Needs.  G.R.A.C.E. Center is current with all insurance policies, including</w:t>
            </w:r>
          </w:p>
          <w:p w:rsidR="00B80208" w:rsidRPr="00B80208" w:rsidRDefault="001010FF" w:rsidP="00B80208">
            <w:pPr>
              <w:pStyle w:val="ListParagraph"/>
              <w:rPr>
                <w:sz w:val="24"/>
                <w:szCs w:val="24"/>
              </w:rPr>
            </w:pPr>
            <w:r>
              <w:rPr>
                <w:sz w:val="24"/>
                <w:szCs w:val="24"/>
              </w:rPr>
              <w:t>Building</w:t>
            </w:r>
            <w:r w:rsidR="00B80208">
              <w:rPr>
                <w:sz w:val="24"/>
                <w:szCs w:val="24"/>
              </w:rPr>
              <w:t>, Workman’s Compensation and Professional Liability.</w:t>
            </w:r>
          </w:p>
          <w:p w:rsidR="000D5FFE" w:rsidRPr="00400908" w:rsidRDefault="000D5FFE" w:rsidP="00400908">
            <w:pPr>
              <w:pStyle w:val="ListParagraph"/>
              <w:rPr>
                <w:sz w:val="24"/>
                <w:szCs w:val="24"/>
              </w:rPr>
            </w:pPr>
          </w:p>
        </w:tc>
        <w:tc>
          <w:tcPr>
            <w:tcW w:w="784" w:type="dxa"/>
            <w:vAlign w:val="bottom"/>
          </w:tcPr>
          <w:p w:rsidR="00C45D6B" w:rsidRPr="00DE02FC" w:rsidRDefault="00C45D6B" w:rsidP="007C5767"/>
        </w:tc>
        <w:tc>
          <w:tcPr>
            <w:tcW w:w="784" w:type="dxa"/>
            <w:vAlign w:val="bottom"/>
          </w:tcPr>
          <w:p w:rsidR="00C45D6B" w:rsidRPr="00DE02FC" w:rsidRDefault="00C45D6B" w:rsidP="007C5767"/>
        </w:tc>
      </w:tr>
      <w:tr w:rsidR="00C45D6B" w:rsidRPr="00DE02FC" w:rsidTr="005F3C93">
        <w:trPr>
          <w:gridAfter w:val="5"/>
          <w:wAfter w:w="3920" w:type="dxa"/>
          <w:trHeight w:val="264"/>
        </w:trPr>
        <w:tc>
          <w:tcPr>
            <w:tcW w:w="10875" w:type="dxa"/>
            <w:gridSpan w:val="2"/>
            <w:tcBorders>
              <w:top w:val="nil"/>
              <w:left w:val="nil"/>
              <w:bottom w:val="nil"/>
              <w:right w:val="nil"/>
            </w:tcBorders>
            <w:shd w:val="clear" w:color="auto" w:fill="auto"/>
            <w:noWrap/>
            <w:vAlign w:val="bottom"/>
            <w:hideMark/>
          </w:tcPr>
          <w:p w:rsidR="00C45D6B" w:rsidRPr="00DE02FC" w:rsidRDefault="00C45D6B" w:rsidP="007C5767"/>
        </w:tc>
        <w:tc>
          <w:tcPr>
            <w:tcW w:w="991" w:type="dxa"/>
            <w:tcBorders>
              <w:top w:val="nil"/>
              <w:left w:val="nil"/>
              <w:bottom w:val="nil"/>
              <w:right w:val="nil"/>
            </w:tcBorders>
            <w:shd w:val="clear" w:color="auto" w:fill="auto"/>
            <w:noWrap/>
            <w:vAlign w:val="bottom"/>
            <w:hideMark/>
          </w:tcPr>
          <w:p w:rsidR="00C45D6B" w:rsidRPr="00DE02FC" w:rsidRDefault="00C45D6B" w:rsidP="007C5767"/>
        </w:tc>
        <w:tc>
          <w:tcPr>
            <w:tcW w:w="1072" w:type="dxa"/>
            <w:tcBorders>
              <w:top w:val="nil"/>
              <w:left w:val="nil"/>
              <w:bottom w:val="nil"/>
              <w:right w:val="nil"/>
            </w:tcBorders>
            <w:shd w:val="clear" w:color="auto" w:fill="auto"/>
            <w:noWrap/>
            <w:vAlign w:val="bottom"/>
            <w:hideMark/>
          </w:tcPr>
          <w:p w:rsidR="00C45D6B" w:rsidRPr="00DE02FC" w:rsidRDefault="00C45D6B" w:rsidP="007C5767"/>
        </w:tc>
        <w:tc>
          <w:tcPr>
            <w:tcW w:w="991" w:type="dxa"/>
            <w:tcBorders>
              <w:top w:val="nil"/>
              <w:left w:val="nil"/>
              <w:bottom w:val="nil"/>
              <w:right w:val="nil"/>
            </w:tcBorders>
            <w:shd w:val="clear" w:color="auto" w:fill="auto"/>
            <w:noWrap/>
            <w:vAlign w:val="bottom"/>
            <w:hideMark/>
          </w:tcPr>
          <w:p w:rsidR="00C45D6B" w:rsidRPr="00DE02FC" w:rsidRDefault="00C45D6B" w:rsidP="007C5767"/>
        </w:tc>
        <w:tc>
          <w:tcPr>
            <w:tcW w:w="744" w:type="dxa"/>
            <w:tcBorders>
              <w:top w:val="nil"/>
              <w:left w:val="nil"/>
              <w:bottom w:val="nil"/>
              <w:right w:val="nil"/>
            </w:tcBorders>
            <w:shd w:val="clear" w:color="auto" w:fill="auto"/>
            <w:noWrap/>
            <w:vAlign w:val="bottom"/>
            <w:hideMark/>
          </w:tcPr>
          <w:p w:rsidR="00C45D6B" w:rsidRPr="00DE02FC" w:rsidRDefault="00C45D6B" w:rsidP="007C5767"/>
        </w:tc>
        <w:tc>
          <w:tcPr>
            <w:tcW w:w="865" w:type="dxa"/>
            <w:tcBorders>
              <w:top w:val="nil"/>
              <w:left w:val="nil"/>
              <w:bottom w:val="nil"/>
              <w:right w:val="nil"/>
            </w:tcBorders>
            <w:shd w:val="clear" w:color="auto" w:fill="auto"/>
            <w:noWrap/>
            <w:vAlign w:val="bottom"/>
            <w:hideMark/>
          </w:tcPr>
          <w:p w:rsidR="00C45D6B" w:rsidRPr="00DE02FC" w:rsidRDefault="00C45D6B" w:rsidP="00DE02FC"/>
        </w:tc>
        <w:tc>
          <w:tcPr>
            <w:tcW w:w="522"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C45D6B" w:rsidRPr="00DE02FC" w:rsidTr="005F3C93">
        <w:trPr>
          <w:gridAfter w:val="5"/>
          <w:wAfter w:w="3920" w:type="dxa"/>
          <w:trHeight w:val="264"/>
        </w:trPr>
        <w:tc>
          <w:tcPr>
            <w:tcW w:w="14673" w:type="dxa"/>
            <w:gridSpan w:val="6"/>
            <w:tcBorders>
              <w:top w:val="nil"/>
              <w:left w:val="nil"/>
              <w:bottom w:val="nil"/>
              <w:right w:val="nil"/>
            </w:tcBorders>
            <w:shd w:val="clear" w:color="auto" w:fill="auto"/>
            <w:noWrap/>
            <w:vAlign w:val="bottom"/>
            <w:hideMark/>
          </w:tcPr>
          <w:p w:rsidR="00C45D6B" w:rsidRDefault="00C45D6B"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Default="00AA2E9E" w:rsidP="007C5767"/>
          <w:p w:rsidR="00AA2E9E" w:rsidRPr="00DE02FC" w:rsidRDefault="00AA2E9E" w:rsidP="007C5767"/>
        </w:tc>
        <w:tc>
          <w:tcPr>
            <w:tcW w:w="865" w:type="dxa"/>
            <w:tcBorders>
              <w:top w:val="nil"/>
              <w:left w:val="nil"/>
              <w:bottom w:val="nil"/>
              <w:right w:val="nil"/>
            </w:tcBorders>
            <w:shd w:val="clear" w:color="auto" w:fill="auto"/>
            <w:noWrap/>
            <w:vAlign w:val="bottom"/>
            <w:hideMark/>
          </w:tcPr>
          <w:p w:rsidR="00C45D6B" w:rsidRPr="00DE02FC" w:rsidRDefault="00C45D6B" w:rsidP="007C5767"/>
        </w:tc>
        <w:tc>
          <w:tcPr>
            <w:tcW w:w="522"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7C5767"/>
        </w:tc>
        <w:tc>
          <w:tcPr>
            <w:tcW w:w="987" w:type="dxa"/>
            <w:tcBorders>
              <w:top w:val="nil"/>
              <w:left w:val="nil"/>
              <w:bottom w:val="nil"/>
              <w:right w:val="nil"/>
            </w:tcBorders>
            <w:shd w:val="clear" w:color="auto" w:fill="auto"/>
            <w:noWrap/>
            <w:vAlign w:val="bottom"/>
            <w:hideMark/>
          </w:tcPr>
          <w:p w:rsidR="00C45D6B" w:rsidRPr="00DE02FC" w:rsidRDefault="00C45D6B" w:rsidP="00DE02FC"/>
        </w:tc>
        <w:tc>
          <w:tcPr>
            <w:tcW w:w="784" w:type="dxa"/>
            <w:tcBorders>
              <w:top w:val="nil"/>
              <w:left w:val="nil"/>
              <w:bottom w:val="nil"/>
              <w:right w:val="nil"/>
            </w:tcBorders>
            <w:shd w:val="clear" w:color="auto" w:fill="auto"/>
            <w:noWrap/>
            <w:vAlign w:val="bottom"/>
            <w:hideMark/>
          </w:tcPr>
          <w:p w:rsidR="00C45D6B" w:rsidRPr="00DE02FC" w:rsidRDefault="00C45D6B" w:rsidP="00DE02FC"/>
        </w:tc>
        <w:tc>
          <w:tcPr>
            <w:tcW w:w="1096" w:type="dxa"/>
            <w:tcBorders>
              <w:top w:val="nil"/>
              <w:left w:val="nil"/>
              <w:bottom w:val="nil"/>
              <w:right w:val="nil"/>
            </w:tcBorders>
            <w:shd w:val="clear" w:color="auto" w:fill="auto"/>
            <w:noWrap/>
            <w:vAlign w:val="bottom"/>
            <w:hideMark/>
          </w:tcPr>
          <w:p w:rsidR="00C45D6B" w:rsidRPr="00DE02FC" w:rsidRDefault="00C45D6B" w:rsidP="00DE02FC">
            <w:pPr>
              <w:rPr>
                <w:rFonts w:ascii="Arial" w:hAnsi="Arial" w:cs="Arial"/>
              </w:rPr>
            </w:pPr>
          </w:p>
        </w:tc>
      </w:tr>
      <w:tr w:rsidR="00581B7C" w:rsidRPr="00DE02FC" w:rsidTr="005F3C93">
        <w:trPr>
          <w:gridAfter w:val="5"/>
          <w:wAfter w:w="3920" w:type="dxa"/>
          <w:trHeight w:val="264"/>
        </w:trPr>
        <w:tc>
          <w:tcPr>
            <w:tcW w:w="9884" w:type="dxa"/>
            <w:tcBorders>
              <w:top w:val="nil"/>
              <w:left w:val="nil"/>
              <w:bottom w:val="nil"/>
              <w:right w:val="nil"/>
            </w:tcBorders>
            <w:shd w:val="clear" w:color="auto" w:fill="auto"/>
            <w:noWrap/>
            <w:vAlign w:val="bottom"/>
            <w:hideMark/>
          </w:tcPr>
          <w:p w:rsidR="00581B7C" w:rsidRPr="00DE02FC" w:rsidRDefault="00581B7C" w:rsidP="001A36FA"/>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1072" w:type="dxa"/>
            <w:tcBorders>
              <w:top w:val="nil"/>
              <w:left w:val="nil"/>
              <w:bottom w:val="nil"/>
              <w:right w:val="nil"/>
            </w:tcBorders>
            <w:shd w:val="clear" w:color="auto" w:fill="auto"/>
            <w:noWrap/>
            <w:vAlign w:val="bottom"/>
            <w:hideMark/>
          </w:tcPr>
          <w:p w:rsidR="00581B7C" w:rsidRPr="00DE02FC" w:rsidRDefault="00581B7C" w:rsidP="007C5767"/>
        </w:tc>
        <w:tc>
          <w:tcPr>
            <w:tcW w:w="991" w:type="dxa"/>
            <w:tcBorders>
              <w:top w:val="nil"/>
              <w:left w:val="nil"/>
              <w:bottom w:val="nil"/>
              <w:right w:val="nil"/>
            </w:tcBorders>
            <w:shd w:val="clear" w:color="auto" w:fill="auto"/>
            <w:noWrap/>
            <w:vAlign w:val="bottom"/>
            <w:hideMark/>
          </w:tcPr>
          <w:p w:rsidR="00581B7C" w:rsidRPr="00DE02FC" w:rsidRDefault="00581B7C" w:rsidP="007C5767"/>
        </w:tc>
        <w:tc>
          <w:tcPr>
            <w:tcW w:w="744" w:type="dxa"/>
            <w:tcBorders>
              <w:top w:val="nil"/>
              <w:left w:val="nil"/>
              <w:bottom w:val="nil"/>
              <w:right w:val="nil"/>
            </w:tcBorders>
            <w:shd w:val="clear" w:color="auto" w:fill="auto"/>
            <w:noWrap/>
            <w:vAlign w:val="bottom"/>
            <w:hideMark/>
          </w:tcPr>
          <w:p w:rsidR="00581B7C" w:rsidRPr="00DE02FC" w:rsidRDefault="00581B7C" w:rsidP="00DE02FC"/>
        </w:tc>
        <w:tc>
          <w:tcPr>
            <w:tcW w:w="865" w:type="dxa"/>
            <w:tcBorders>
              <w:top w:val="nil"/>
              <w:left w:val="nil"/>
              <w:bottom w:val="nil"/>
              <w:right w:val="nil"/>
            </w:tcBorders>
            <w:shd w:val="clear" w:color="auto" w:fill="auto"/>
            <w:noWrap/>
            <w:vAlign w:val="bottom"/>
            <w:hideMark/>
          </w:tcPr>
          <w:p w:rsidR="00581B7C" w:rsidRPr="00DE02FC" w:rsidRDefault="00581B7C" w:rsidP="00DE02FC"/>
        </w:tc>
        <w:tc>
          <w:tcPr>
            <w:tcW w:w="522"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784" w:type="dxa"/>
            <w:tcBorders>
              <w:top w:val="nil"/>
              <w:left w:val="nil"/>
              <w:bottom w:val="nil"/>
              <w:right w:val="nil"/>
            </w:tcBorders>
            <w:shd w:val="clear" w:color="auto" w:fill="auto"/>
            <w:noWrap/>
            <w:vAlign w:val="bottom"/>
            <w:hideMark/>
          </w:tcPr>
          <w:p w:rsidR="00581B7C" w:rsidRPr="00DE02FC" w:rsidRDefault="00581B7C" w:rsidP="00DE02FC"/>
        </w:tc>
        <w:tc>
          <w:tcPr>
            <w:tcW w:w="1096" w:type="dxa"/>
            <w:tcBorders>
              <w:top w:val="nil"/>
              <w:left w:val="nil"/>
              <w:bottom w:val="nil"/>
              <w:right w:val="nil"/>
            </w:tcBorders>
            <w:shd w:val="clear" w:color="auto" w:fill="auto"/>
            <w:noWrap/>
            <w:vAlign w:val="bottom"/>
            <w:hideMark/>
          </w:tcPr>
          <w:p w:rsidR="00581B7C" w:rsidRPr="00DE02FC" w:rsidRDefault="00581B7C" w:rsidP="00DE02FC">
            <w:pPr>
              <w:rPr>
                <w:rFonts w:ascii="Arial" w:hAnsi="Arial" w:cs="Arial"/>
              </w:rPr>
            </w:pPr>
          </w:p>
        </w:tc>
      </w:tr>
      <w:tr w:rsidR="00581B7C" w:rsidRPr="00DE02FC" w:rsidTr="005F3C93">
        <w:trPr>
          <w:trHeight w:val="264"/>
        </w:trPr>
        <w:tc>
          <w:tcPr>
            <w:tcW w:w="18034" w:type="dxa"/>
            <w:gridSpan w:val="10"/>
            <w:tcBorders>
              <w:top w:val="nil"/>
              <w:left w:val="nil"/>
              <w:bottom w:val="nil"/>
              <w:right w:val="nil"/>
            </w:tcBorders>
            <w:shd w:val="clear" w:color="auto" w:fill="auto"/>
            <w:noWrap/>
            <w:vAlign w:val="bottom"/>
            <w:hideMark/>
          </w:tcPr>
          <w:p w:rsidR="002A34C6" w:rsidRDefault="002A34C6" w:rsidP="00AA2E9E">
            <w:pPr>
              <w:tabs>
                <w:tab w:val="left" w:pos="10692"/>
              </w:tabs>
              <w:ind w:right="5782"/>
              <w:rPr>
                <w:u w:val="single"/>
              </w:rPr>
            </w:pPr>
          </w:p>
          <w:p w:rsidR="00581B7C" w:rsidRDefault="00581B7C" w:rsidP="00AA2E9E">
            <w:pPr>
              <w:tabs>
                <w:tab w:val="left" w:pos="10692"/>
              </w:tabs>
              <w:ind w:right="7666"/>
              <w:jc w:val="center"/>
              <w:rPr>
                <w:u w:val="single"/>
              </w:rPr>
            </w:pPr>
            <w:r>
              <w:rPr>
                <w:u w:val="single"/>
              </w:rPr>
              <w:t>EXECUTIVE SUMMARY</w:t>
            </w:r>
          </w:p>
          <w:p w:rsidR="00581B7C" w:rsidRPr="00581B7C" w:rsidRDefault="00581B7C" w:rsidP="00AA2E9E">
            <w:pPr>
              <w:tabs>
                <w:tab w:val="left" w:pos="10692"/>
              </w:tabs>
              <w:ind w:right="5782"/>
              <w:rPr>
                <w:u w:val="single"/>
              </w:rPr>
            </w:pPr>
          </w:p>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581B7C" w:rsidRPr="00DE02FC" w:rsidTr="005F3C93">
        <w:trPr>
          <w:gridAfter w:val="2"/>
          <w:wAfter w:w="1568" w:type="dxa"/>
          <w:trHeight w:val="264"/>
        </w:trPr>
        <w:tc>
          <w:tcPr>
            <w:tcW w:w="16060" w:type="dxa"/>
            <w:gridSpan w:val="8"/>
            <w:tcBorders>
              <w:top w:val="nil"/>
              <w:left w:val="nil"/>
              <w:bottom w:val="nil"/>
              <w:right w:val="nil"/>
            </w:tcBorders>
            <w:shd w:val="clear" w:color="auto" w:fill="auto"/>
            <w:noWrap/>
            <w:vAlign w:val="bottom"/>
            <w:hideMark/>
          </w:tcPr>
          <w:p w:rsidR="00581B7C" w:rsidRPr="00B80208" w:rsidRDefault="00581B7C" w:rsidP="00AA2E9E">
            <w:pPr>
              <w:pStyle w:val="ListParagraph"/>
              <w:numPr>
                <w:ilvl w:val="0"/>
                <w:numId w:val="10"/>
              </w:numPr>
              <w:tabs>
                <w:tab w:val="left" w:pos="10692"/>
              </w:tabs>
              <w:ind w:right="5782"/>
              <w:rPr>
                <w:sz w:val="24"/>
                <w:szCs w:val="24"/>
                <w:u w:val="single"/>
              </w:rPr>
            </w:pPr>
            <w:r w:rsidRPr="00B80208">
              <w:rPr>
                <w:sz w:val="24"/>
                <w:szCs w:val="24"/>
                <w:u w:val="single"/>
              </w:rPr>
              <w:t>Staffing</w:t>
            </w:r>
            <w:r w:rsidR="00E90FC3">
              <w:rPr>
                <w:sz w:val="24"/>
                <w:szCs w:val="24"/>
              </w:rPr>
              <w:t>*</w:t>
            </w:r>
          </w:p>
          <w:p w:rsidR="002A34C6" w:rsidRDefault="00581B7C" w:rsidP="00AA2E9E">
            <w:pPr>
              <w:pStyle w:val="ListParagraph"/>
              <w:tabs>
                <w:tab w:val="left" w:pos="10692"/>
              </w:tabs>
              <w:ind w:right="5782"/>
              <w:jc w:val="both"/>
              <w:rPr>
                <w:sz w:val="24"/>
                <w:szCs w:val="24"/>
              </w:rPr>
            </w:pPr>
            <w:r w:rsidRPr="005261C9">
              <w:rPr>
                <w:sz w:val="24"/>
                <w:szCs w:val="24"/>
              </w:rPr>
              <w:t xml:space="preserve">During the past fiscal year there were </w:t>
            </w:r>
            <w:r w:rsidR="00430A82">
              <w:rPr>
                <w:sz w:val="24"/>
                <w:szCs w:val="24"/>
              </w:rPr>
              <w:t xml:space="preserve">numerous </w:t>
            </w:r>
            <w:r w:rsidRPr="005261C9">
              <w:rPr>
                <w:sz w:val="24"/>
                <w:szCs w:val="24"/>
              </w:rPr>
              <w:t xml:space="preserve">changes in staffing at the G.R.A.C.E Center.  </w:t>
            </w:r>
          </w:p>
          <w:p w:rsidR="002A34C6" w:rsidRDefault="002A34C6" w:rsidP="00AA2E9E">
            <w:pPr>
              <w:pStyle w:val="ListParagraph"/>
              <w:numPr>
                <w:ilvl w:val="0"/>
                <w:numId w:val="12"/>
              </w:numPr>
              <w:tabs>
                <w:tab w:val="left" w:pos="10692"/>
              </w:tabs>
              <w:ind w:right="5782"/>
              <w:jc w:val="both"/>
              <w:rPr>
                <w:sz w:val="24"/>
                <w:szCs w:val="24"/>
              </w:rPr>
            </w:pPr>
            <w:r>
              <w:rPr>
                <w:sz w:val="24"/>
                <w:szCs w:val="24"/>
              </w:rPr>
              <w:t xml:space="preserve">Chris Deery </w:t>
            </w:r>
            <w:r w:rsidR="00531D51">
              <w:rPr>
                <w:sz w:val="24"/>
                <w:szCs w:val="24"/>
              </w:rPr>
              <w:t xml:space="preserve">began his own business in private practice.  </w:t>
            </w:r>
            <w:r>
              <w:rPr>
                <w:sz w:val="24"/>
                <w:szCs w:val="24"/>
              </w:rPr>
              <w:t xml:space="preserve">However, he </w:t>
            </w:r>
            <w:r w:rsidR="00AA2E9E">
              <w:rPr>
                <w:sz w:val="24"/>
                <w:szCs w:val="24"/>
              </w:rPr>
              <w:t>continued</w:t>
            </w:r>
            <w:r>
              <w:rPr>
                <w:sz w:val="24"/>
                <w:szCs w:val="24"/>
              </w:rPr>
              <w:t xml:space="preserve"> to work for this agency as Clinical Director part</w:t>
            </w:r>
            <w:r w:rsidR="00AA2E9E">
              <w:rPr>
                <w:sz w:val="24"/>
                <w:szCs w:val="24"/>
              </w:rPr>
              <w:t>-time until May.</w:t>
            </w:r>
          </w:p>
          <w:p w:rsidR="003E0B7B" w:rsidRDefault="003E0B7B" w:rsidP="00AA2E9E">
            <w:pPr>
              <w:pStyle w:val="ListParagraph"/>
              <w:numPr>
                <w:ilvl w:val="0"/>
                <w:numId w:val="12"/>
              </w:numPr>
              <w:tabs>
                <w:tab w:val="left" w:pos="10692"/>
              </w:tabs>
              <w:ind w:right="5782"/>
              <w:jc w:val="both"/>
              <w:rPr>
                <w:sz w:val="24"/>
                <w:szCs w:val="24"/>
              </w:rPr>
            </w:pPr>
            <w:r>
              <w:rPr>
                <w:sz w:val="24"/>
                <w:szCs w:val="24"/>
              </w:rPr>
              <w:t>Kristen Todoroff began her tenure as Clinical Director in May.</w:t>
            </w:r>
          </w:p>
          <w:p w:rsidR="002A34C6" w:rsidRDefault="002A34C6" w:rsidP="00AA2E9E">
            <w:pPr>
              <w:pStyle w:val="ListParagraph"/>
              <w:numPr>
                <w:ilvl w:val="0"/>
                <w:numId w:val="12"/>
              </w:numPr>
              <w:tabs>
                <w:tab w:val="left" w:pos="10692"/>
              </w:tabs>
              <w:ind w:right="5782"/>
              <w:jc w:val="both"/>
              <w:rPr>
                <w:sz w:val="24"/>
                <w:szCs w:val="24"/>
              </w:rPr>
            </w:pPr>
            <w:r>
              <w:rPr>
                <w:sz w:val="24"/>
                <w:szCs w:val="24"/>
              </w:rPr>
              <w:t xml:space="preserve">Jody Robson </w:t>
            </w:r>
            <w:r w:rsidR="00AA2E9E">
              <w:rPr>
                <w:sz w:val="24"/>
                <w:szCs w:val="24"/>
              </w:rPr>
              <w:t xml:space="preserve">started full-time in February, working from home and in-office.  </w:t>
            </w:r>
          </w:p>
          <w:p w:rsidR="00AA2E9E" w:rsidRDefault="00AA2E9E" w:rsidP="00AA2E9E">
            <w:pPr>
              <w:pStyle w:val="ListParagraph"/>
              <w:numPr>
                <w:ilvl w:val="0"/>
                <w:numId w:val="12"/>
              </w:numPr>
              <w:tabs>
                <w:tab w:val="left" w:pos="10692"/>
              </w:tabs>
              <w:ind w:right="5782"/>
              <w:jc w:val="both"/>
              <w:rPr>
                <w:sz w:val="24"/>
                <w:szCs w:val="24"/>
              </w:rPr>
            </w:pPr>
            <w:r>
              <w:rPr>
                <w:sz w:val="24"/>
                <w:szCs w:val="24"/>
              </w:rPr>
              <w:t>Allison Gabriel was hired as full-time Administrative Assistant in June.</w:t>
            </w:r>
          </w:p>
          <w:p w:rsidR="00E90FC3" w:rsidRDefault="00AA2E9E" w:rsidP="00AA2E9E">
            <w:pPr>
              <w:pStyle w:val="ListParagraph"/>
              <w:numPr>
                <w:ilvl w:val="0"/>
                <w:numId w:val="12"/>
              </w:numPr>
              <w:tabs>
                <w:tab w:val="left" w:pos="10692"/>
              </w:tabs>
              <w:ind w:right="5782"/>
              <w:jc w:val="both"/>
              <w:rPr>
                <w:sz w:val="24"/>
                <w:szCs w:val="24"/>
              </w:rPr>
            </w:pPr>
            <w:r w:rsidRPr="00E90FC3">
              <w:rPr>
                <w:sz w:val="24"/>
                <w:szCs w:val="24"/>
              </w:rPr>
              <w:t xml:space="preserve">Michelle </w:t>
            </w:r>
            <w:proofErr w:type="spellStart"/>
            <w:r w:rsidRPr="00E90FC3">
              <w:rPr>
                <w:sz w:val="24"/>
                <w:szCs w:val="24"/>
              </w:rPr>
              <w:t>Eagly</w:t>
            </w:r>
            <w:proofErr w:type="spellEnd"/>
            <w:r w:rsidRPr="00E90FC3">
              <w:rPr>
                <w:sz w:val="24"/>
                <w:szCs w:val="24"/>
              </w:rPr>
              <w:t xml:space="preserve"> was hired as a part-time counselor in October of 2021.  Due to numerous illnesses, she was unable to complete the duties of her position as was let go.</w:t>
            </w:r>
          </w:p>
          <w:p w:rsidR="00E90FC3" w:rsidRDefault="00E90FC3" w:rsidP="00E90FC3">
            <w:pPr>
              <w:tabs>
                <w:tab w:val="left" w:pos="10692"/>
              </w:tabs>
              <w:ind w:right="5782"/>
              <w:jc w:val="both"/>
              <w:rPr>
                <w:sz w:val="24"/>
                <w:szCs w:val="24"/>
              </w:rPr>
            </w:pPr>
          </w:p>
          <w:p w:rsidR="00E90FC3" w:rsidRPr="00430A82" w:rsidRDefault="00E90FC3" w:rsidP="00E90FC3">
            <w:pPr>
              <w:tabs>
                <w:tab w:val="left" w:pos="10692"/>
              </w:tabs>
              <w:ind w:right="5782"/>
              <w:jc w:val="both"/>
              <w:rPr>
                <w:sz w:val="24"/>
                <w:szCs w:val="24"/>
              </w:rPr>
            </w:pPr>
            <w:r>
              <w:rPr>
                <w:sz w:val="24"/>
                <w:szCs w:val="24"/>
              </w:rPr>
              <w:t>*On a side note, it has been incredibly hard to find the licensed professionals needed to grow this agency.  Apparently, this is the norm throughout the state.  It was hoped that as the pandemic slowly receded the agency would be able to hire new staff.  Unfortunately, this was not the case.</w:t>
            </w:r>
          </w:p>
          <w:p w:rsidR="002A34C6" w:rsidRPr="00E90FC3" w:rsidRDefault="002A34C6" w:rsidP="00E90FC3">
            <w:pPr>
              <w:tabs>
                <w:tab w:val="left" w:pos="10692"/>
              </w:tabs>
              <w:ind w:right="5782"/>
              <w:jc w:val="both"/>
              <w:rPr>
                <w:sz w:val="24"/>
                <w:szCs w:val="24"/>
              </w:rPr>
            </w:pPr>
            <w:r w:rsidRPr="00E90FC3">
              <w:rPr>
                <w:sz w:val="24"/>
                <w:szCs w:val="24"/>
              </w:rPr>
              <w:t xml:space="preserve"> </w:t>
            </w:r>
          </w:p>
          <w:p w:rsidR="00A10A14" w:rsidRPr="00B80208" w:rsidRDefault="00A03692" w:rsidP="00AA2E9E">
            <w:pPr>
              <w:pStyle w:val="ListParagraph"/>
              <w:numPr>
                <w:ilvl w:val="0"/>
                <w:numId w:val="10"/>
              </w:numPr>
              <w:tabs>
                <w:tab w:val="left" w:pos="10692"/>
              </w:tabs>
              <w:ind w:right="5782"/>
              <w:jc w:val="both"/>
              <w:rPr>
                <w:sz w:val="24"/>
                <w:szCs w:val="24"/>
                <w:u w:val="single"/>
              </w:rPr>
            </w:pPr>
            <w:r w:rsidRPr="00B80208">
              <w:rPr>
                <w:sz w:val="24"/>
                <w:szCs w:val="24"/>
                <w:u w:val="single"/>
              </w:rPr>
              <w:t>Clinical Updates</w:t>
            </w:r>
          </w:p>
          <w:p w:rsidR="00430A82" w:rsidRDefault="00430A82" w:rsidP="00AA2E9E">
            <w:pPr>
              <w:pStyle w:val="ListParagraph"/>
              <w:numPr>
                <w:ilvl w:val="0"/>
                <w:numId w:val="28"/>
              </w:numPr>
              <w:tabs>
                <w:tab w:val="left" w:pos="10692"/>
              </w:tabs>
              <w:ind w:right="5782"/>
              <w:jc w:val="both"/>
              <w:rPr>
                <w:sz w:val="24"/>
                <w:szCs w:val="24"/>
              </w:rPr>
            </w:pPr>
            <w:r>
              <w:rPr>
                <w:sz w:val="24"/>
                <w:szCs w:val="24"/>
              </w:rPr>
              <w:t xml:space="preserve">Kristen Todoroff </w:t>
            </w:r>
            <w:r w:rsidR="00AA2E9E">
              <w:rPr>
                <w:sz w:val="24"/>
                <w:szCs w:val="24"/>
              </w:rPr>
              <w:t xml:space="preserve">and Kerry Harwood are due to </w:t>
            </w:r>
            <w:r>
              <w:rPr>
                <w:sz w:val="24"/>
                <w:szCs w:val="24"/>
              </w:rPr>
              <w:t xml:space="preserve">take </w:t>
            </w:r>
            <w:r w:rsidR="00AA2E9E">
              <w:rPr>
                <w:sz w:val="24"/>
                <w:szCs w:val="24"/>
              </w:rPr>
              <w:t>their</w:t>
            </w:r>
            <w:r>
              <w:rPr>
                <w:sz w:val="24"/>
                <w:szCs w:val="24"/>
              </w:rPr>
              <w:t xml:space="preserve"> state test to become a</w:t>
            </w:r>
          </w:p>
          <w:p w:rsidR="00430A82" w:rsidRDefault="00430A82" w:rsidP="00AA2E9E">
            <w:pPr>
              <w:pStyle w:val="ListParagraph"/>
              <w:tabs>
                <w:tab w:val="left" w:pos="10692"/>
              </w:tabs>
              <w:ind w:left="1440" w:right="5782"/>
              <w:jc w:val="both"/>
              <w:rPr>
                <w:sz w:val="24"/>
                <w:szCs w:val="24"/>
              </w:rPr>
            </w:pPr>
            <w:r>
              <w:rPr>
                <w:sz w:val="24"/>
                <w:szCs w:val="24"/>
              </w:rPr>
              <w:t>LPC – Licensed Professional Counselor</w:t>
            </w:r>
            <w:r w:rsidR="00AA2E9E">
              <w:rPr>
                <w:sz w:val="24"/>
                <w:szCs w:val="24"/>
              </w:rPr>
              <w:t>.</w:t>
            </w:r>
          </w:p>
          <w:p w:rsidR="00430A82" w:rsidRPr="00E90FC3" w:rsidRDefault="00430A82" w:rsidP="00E90FC3">
            <w:pPr>
              <w:pStyle w:val="ListParagraph"/>
              <w:numPr>
                <w:ilvl w:val="0"/>
                <w:numId w:val="26"/>
              </w:numPr>
              <w:tabs>
                <w:tab w:val="left" w:pos="10692"/>
              </w:tabs>
              <w:ind w:right="5782"/>
              <w:jc w:val="both"/>
              <w:rPr>
                <w:sz w:val="24"/>
                <w:szCs w:val="24"/>
              </w:rPr>
            </w:pPr>
            <w:r>
              <w:rPr>
                <w:sz w:val="24"/>
                <w:szCs w:val="24"/>
              </w:rPr>
              <w:t xml:space="preserve">G.R.A.C.E. Center </w:t>
            </w:r>
            <w:r w:rsidR="00A03692">
              <w:rPr>
                <w:sz w:val="24"/>
                <w:szCs w:val="24"/>
              </w:rPr>
              <w:t xml:space="preserve">achieved its CARF Accreditation </w:t>
            </w:r>
            <w:r>
              <w:rPr>
                <w:sz w:val="24"/>
                <w:szCs w:val="24"/>
              </w:rPr>
              <w:t xml:space="preserve">in </w:t>
            </w:r>
            <w:r w:rsidR="00AA2E9E">
              <w:rPr>
                <w:sz w:val="24"/>
                <w:szCs w:val="24"/>
              </w:rPr>
              <w:t>2019 and is will begin the accreditation process in July 2021.  G.R.A.C.E. Center</w:t>
            </w:r>
            <w:r>
              <w:rPr>
                <w:sz w:val="24"/>
                <w:szCs w:val="24"/>
              </w:rPr>
              <w:t xml:space="preserve"> </w:t>
            </w:r>
            <w:r w:rsidR="00AA2E9E">
              <w:rPr>
                <w:sz w:val="24"/>
                <w:szCs w:val="24"/>
              </w:rPr>
              <w:t>also</w:t>
            </w:r>
            <w:r w:rsidR="00A03692">
              <w:rPr>
                <w:sz w:val="24"/>
                <w:szCs w:val="24"/>
              </w:rPr>
              <w:t xml:space="preserve"> </w:t>
            </w:r>
            <w:r w:rsidR="00AF0E79">
              <w:rPr>
                <w:sz w:val="24"/>
                <w:szCs w:val="24"/>
              </w:rPr>
              <w:t>passed all</w:t>
            </w:r>
            <w:r w:rsidR="00A03692">
              <w:rPr>
                <w:sz w:val="24"/>
                <w:szCs w:val="24"/>
              </w:rPr>
              <w:t xml:space="preserve"> of its audits from our contractual </w:t>
            </w:r>
            <w:r w:rsidR="00AF0E79">
              <w:rPr>
                <w:sz w:val="24"/>
                <w:szCs w:val="24"/>
              </w:rPr>
              <w:t>partners</w:t>
            </w:r>
            <w:r>
              <w:rPr>
                <w:sz w:val="24"/>
                <w:szCs w:val="24"/>
              </w:rPr>
              <w:t xml:space="preserve">, including NMRE, </w:t>
            </w:r>
            <w:r w:rsidR="00A03692">
              <w:rPr>
                <w:sz w:val="24"/>
                <w:szCs w:val="24"/>
              </w:rPr>
              <w:t>DHHS and the State of Michigan</w:t>
            </w:r>
            <w:r>
              <w:rPr>
                <w:sz w:val="24"/>
                <w:szCs w:val="24"/>
              </w:rPr>
              <w:t xml:space="preserve"> Licensing</w:t>
            </w:r>
            <w:r w:rsidR="00A03692">
              <w:rPr>
                <w:sz w:val="24"/>
                <w:szCs w:val="24"/>
              </w:rPr>
              <w:t>.</w:t>
            </w:r>
          </w:p>
          <w:p w:rsidR="004D717E" w:rsidRPr="004D717E" w:rsidRDefault="004D717E" w:rsidP="00AA2E9E">
            <w:pPr>
              <w:tabs>
                <w:tab w:val="left" w:pos="10692"/>
              </w:tabs>
              <w:ind w:right="5782"/>
              <w:jc w:val="both"/>
              <w:rPr>
                <w:sz w:val="24"/>
                <w:szCs w:val="24"/>
              </w:rPr>
            </w:pPr>
          </w:p>
          <w:p w:rsidR="00A10A14" w:rsidRPr="008F5F03" w:rsidRDefault="00A03692" w:rsidP="00AA2E9E">
            <w:pPr>
              <w:pStyle w:val="ListParagraph"/>
              <w:numPr>
                <w:ilvl w:val="0"/>
                <w:numId w:val="10"/>
              </w:numPr>
              <w:tabs>
                <w:tab w:val="left" w:pos="10692"/>
              </w:tabs>
              <w:ind w:right="5782"/>
              <w:jc w:val="both"/>
              <w:rPr>
                <w:sz w:val="24"/>
                <w:szCs w:val="24"/>
                <w:u w:val="single"/>
              </w:rPr>
            </w:pPr>
            <w:r w:rsidRPr="008F5F03">
              <w:rPr>
                <w:sz w:val="24"/>
                <w:szCs w:val="24"/>
                <w:u w:val="single"/>
              </w:rPr>
              <w:t>Community Involvement</w:t>
            </w:r>
          </w:p>
          <w:p w:rsidR="008F5F03" w:rsidRDefault="00442504" w:rsidP="00AA2E9E">
            <w:pPr>
              <w:pStyle w:val="ListParagraph"/>
              <w:tabs>
                <w:tab w:val="left" w:pos="10692"/>
              </w:tabs>
              <w:ind w:right="5782"/>
              <w:jc w:val="both"/>
              <w:rPr>
                <w:sz w:val="24"/>
                <w:szCs w:val="24"/>
              </w:rPr>
            </w:pPr>
            <w:r>
              <w:rPr>
                <w:sz w:val="24"/>
                <w:szCs w:val="24"/>
              </w:rPr>
              <w:t>Despite the</w:t>
            </w:r>
            <w:r w:rsidR="00481E6A" w:rsidRPr="005261C9">
              <w:rPr>
                <w:sz w:val="24"/>
                <w:szCs w:val="24"/>
              </w:rPr>
              <w:t xml:space="preserve"> </w:t>
            </w:r>
            <w:r w:rsidR="00430A82">
              <w:rPr>
                <w:sz w:val="24"/>
                <w:szCs w:val="24"/>
              </w:rPr>
              <w:t>COVID-19 pandemic</w:t>
            </w:r>
            <w:r w:rsidR="00481E6A" w:rsidRPr="005261C9">
              <w:rPr>
                <w:sz w:val="24"/>
                <w:szCs w:val="24"/>
              </w:rPr>
              <w:t xml:space="preserve">, the G.R.A.C.E. Center </w:t>
            </w:r>
            <w:r w:rsidR="00430A82">
              <w:rPr>
                <w:sz w:val="24"/>
                <w:szCs w:val="24"/>
              </w:rPr>
              <w:t>continues to hold an</w:t>
            </w:r>
            <w:r w:rsidR="00481E6A" w:rsidRPr="005261C9">
              <w:rPr>
                <w:sz w:val="24"/>
                <w:szCs w:val="24"/>
              </w:rPr>
              <w:t xml:space="preserve"> active</w:t>
            </w:r>
            <w:r>
              <w:rPr>
                <w:sz w:val="24"/>
                <w:szCs w:val="24"/>
              </w:rPr>
              <w:t xml:space="preserve"> and strong</w:t>
            </w:r>
            <w:r w:rsidR="00481E6A" w:rsidRPr="005261C9">
              <w:rPr>
                <w:sz w:val="24"/>
                <w:szCs w:val="24"/>
              </w:rPr>
              <w:t xml:space="preserve"> presence in the community. </w:t>
            </w:r>
            <w:r w:rsidR="008F5F03">
              <w:rPr>
                <w:sz w:val="24"/>
                <w:szCs w:val="24"/>
              </w:rPr>
              <w:t xml:space="preserve">All community-based meetings are being done virtually.  </w:t>
            </w:r>
            <w:r>
              <w:rPr>
                <w:sz w:val="24"/>
                <w:szCs w:val="24"/>
              </w:rPr>
              <w:t xml:space="preserve">We have continued to offer services </w:t>
            </w:r>
            <w:r w:rsidR="00430A82">
              <w:rPr>
                <w:sz w:val="24"/>
                <w:szCs w:val="24"/>
              </w:rPr>
              <w:t>despite the roadblocks the pandemic has created</w:t>
            </w:r>
            <w:r>
              <w:rPr>
                <w:sz w:val="24"/>
                <w:szCs w:val="24"/>
              </w:rPr>
              <w:t xml:space="preserve">.  </w:t>
            </w:r>
            <w:r w:rsidR="00430A82">
              <w:rPr>
                <w:sz w:val="24"/>
                <w:szCs w:val="24"/>
              </w:rPr>
              <w:t xml:space="preserve">We have had to revamp our processes and run this agency differently.  </w:t>
            </w:r>
            <w:r w:rsidR="00481E6A" w:rsidRPr="00442504">
              <w:rPr>
                <w:sz w:val="24"/>
                <w:szCs w:val="24"/>
              </w:rPr>
              <w:t xml:space="preserve">G.R.A.C.E. Center explored </w:t>
            </w:r>
            <w:r w:rsidR="00430A82">
              <w:rPr>
                <w:sz w:val="24"/>
                <w:szCs w:val="24"/>
              </w:rPr>
              <w:t>and implemented some new ideas</w:t>
            </w:r>
            <w:r w:rsidR="00481E6A" w:rsidRPr="00442504">
              <w:rPr>
                <w:sz w:val="24"/>
                <w:szCs w:val="24"/>
              </w:rPr>
              <w:t xml:space="preserve"> this past year.</w:t>
            </w:r>
          </w:p>
          <w:p w:rsidR="008F5F03" w:rsidRDefault="008F5F03" w:rsidP="00AA2E9E">
            <w:pPr>
              <w:tabs>
                <w:tab w:val="left" w:pos="10692"/>
              </w:tabs>
              <w:ind w:right="5782"/>
              <w:jc w:val="both"/>
              <w:rPr>
                <w:sz w:val="24"/>
                <w:szCs w:val="24"/>
              </w:rPr>
            </w:pPr>
          </w:p>
          <w:p w:rsidR="00A03692" w:rsidRPr="008F5F03" w:rsidRDefault="008F5F03" w:rsidP="00AA2E9E">
            <w:pPr>
              <w:pStyle w:val="ListParagraph"/>
              <w:numPr>
                <w:ilvl w:val="0"/>
                <w:numId w:val="10"/>
              </w:numPr>
              <w:tabs>
                <w:tab w:val="left" w:pos="10692"/>
              </w:tabs>
              <w:ind w:right="5782"/>
              <w:jc w:val="both"/>
              <w:rPr>
                <w:sz w:val="24"/>
                <w:szCs w:val="24"/>
              </w:rPr>
            </w:pPr>
            <w:r>
              <w:rPr>
                <w:sz w:val="24"/>
                <w:szCs w:val="24"/>
                <w:u w:val="single"/>
              </w:rPr>
              <w:t>Virtual Expansion</w:t>
            </w:r>
          </w:p>
          <w:p w:rsidR="00481E6A" w:rsidRDefault="00481E6A" w:rsidP="00AA2E9E">
            <w:pPr>
              <w:pStyle w:val="ListParagraph"/>
              <w:numPr>
                <w:ilvl w:val="0"/>
                <w:numId w:val="16"/>
              </w:numPr>
              <w:tabs>
                <w:tab w:val="left" w:pos="10692"/>
              </w:tabs>
              <w:ind w:right="5782"/>
              <w:jc w:val="both"/>
              <w:rPr>
                <w:sz w:val="24"/>
                <w:szCs w:val="24"/>
              </w:rPr>
            </w:pPr>
            <w:r w:rsidRPr="005261C9">
              <w:rPr>
                <w:sz w:val="24"/>
                <w:szCs w:val="24"/>
              </w:rPr>
              <w:t xml:space="preserve">Phone-based therapy. The agency </w:t>
            </w:r>
            <w:r w:rsidR="00430A82">
              <w:rPr>
                <w:sz w:val="24"/>
                <w:szCs w:val="24"/>
              </w:rPr>
              <w:t>had be</w:t>
            </w:r>
            <w:r w:rsidR="00D41C61">
              <w:rPr>
                <w:sz w:val="24"/>
                <w:szCs w:val="24"/>
              </w:rPr>
              <w:t xml:space="preserve">gun </w:t>
            </w:r>
            <w:r w:rsidR="00430A82">
              <w:rPr>
                <w:sz w:val="24"/>
                <w:szCs w:val="24"/>
              </w:rPr>
              <w:t>offering i</w:t>
            </w:r>
            <w:r w:rsidR="00442504">
              <w:rPr>
                <w:sz w:val="24"/>
                <w:szCs w:val="24"/>
              </w:rPr>
              <w:t>t</w:t>
            </w:r>
            <w:r w:rsidR="00430A82">
              <w:rPr>
                <w:sz w:val="24"/>
                <w:szCs w:val="24"/>
              </w:rPr>
              <w:t xml:space="preserve">s services through </w:t>
            </w:r>
            <w:r w:rsidR="00AF0E79">
              <w:rPr>
                <w:sz w:val="24"/>
                <w:szCs w:val="24"/>
              </w:rPr>
              <w:t>phone</w:t>
            </w:r>
            <w:r w:rsidR="00442504">
              <w:rPr>
                <w:sz w:val="24"/>
                <w:szCs w:val="24"/>
              </w:rPr>
              <w:t>-based therapy</w:t>
            </w:r>
            <w:r w:rsidR="00D41C61">
              <w:rPr>
                <w:sz w:val="24"/>
                <w:szCs w:val="24"/>
              </w:rPr>
              <w:t xml:space="preserve"> in FY</w:t>
            </w:r>
            <w:r w:rsidR="00B80208">
              <w:rPr>
                <w:sz w:val="24"/>
                <w:szCs w:val="24"/>
              </w:rPr>
              <w:t>2018/2019.  In FY2019/2020, the G.R.A.C.E. Center was forced to implement this as its primary means of counseling.</w:t>
            </w:r>
            <w:r w:rsidR="008F5F03">
              <w:rPr>
                <w:sz w:val="24"/>
                <w:szCs w:val="24"/>
              </w:rPr>
              <w:t xml:space="preserve">  </w:t>
            </w:r>
            <w:r w:rsidRPr="008F5F03">
              <w:rPr>
                <w:sz w:val="24"/>
                <w:szCs w:val="24"/>
              </w:rPr>
              <w:t>Thi</w:t>
            </w:r>
            <w:r w:rsidR="00A10A14" w:rsidRPr="008F5F03">
              <w:rPr>
                <w:sz w:val="24"/>
                <w:szCs w:val="24"/>
              </w:rPr>
              <w:t>s method of therapy also allows</w:t>
            </w:r>
            <w:r w:rsidRPr="008F5F03">
              <w:rPr>
                <w:sz w:val="24"/>
                <w:szCs w:val="24"/>
              </w:rPr>
              <w:t xml:space="preserve"> Jody to continue working for the Agency, despite living in the metro-Detroit area.</w:t>
            </w:r>
          </w:p>
          <w:p w:rsidR="008F5F03" w:rsidRDefault="008F5F03" w:rsidP="00AA2E9E">
            <w:pPr>
              <w:pStyle w:val="ListParagraph"/>
              <w:tabs>
                <w:tab w:val="left" w:pos="10692"/>
              </w:tabs>
              <w:ind w:left="1440" w:right="5782"/>
              <w:jc w:val="both"/>
              <w:rPr>
                <w:sz w:val="24"/>
                <w:szCs w:val="24"/>
              </w:rPr>
            </w:pPr>
          </w:p>
          <w:p w:rsidR="008F5F03" w:rsidRDefault="008F5F03" w:rsidP="00AA2E9E">
            <w:pPr>
              <w:pStyle w:val="ListParagraph"/>
              <w:tabs>
                <w:tab w:val="left" w:pos="10692"/>
              </w:tabs>
              <w:ind w:left="1440" w:right="5782"/>
              <w:jc w:val="both"/>
              <w:rPr>
                <w:sz w:val="24"/>
                <w:szCs w:val="24"/>
              </w:rPr>
            </w:pPr>
          </w:p>
          <w:p w:rsidR="008F5F03" w:rsidRDefault="008F5F03" w:rsidP="00AA2E9E">
            <w:pPr>
              <w:pStyle w:val="ListParagraph"/>
              <w:tabs>
                <w:tab w:val="left" w:pos="10692"/>
              </w:tabs>
              <w:ind w:left="1440" w:right="5782"/>
              <w:jc w:val="both"/>
              <w:rPr>
                <w:sz w:val="24"/>
                <w:szCs w:val="24"/>
              </w:rPr>
            </w:pPr>
          </w:p>
          <w:p w:rsidR="00581B7C" w:rsidRPr="00A03692" w:rsidRDefault="00581B7C" w:rsidP="00AA2E9E">
            <w:pPr>
              <w:tabs>
                <w:tab w:val="left" w:pos="10692"/>
              </w:tabs>
              <w:ind w:right="5782"/>
              <w:rPr>
                <w:sz w:val="24"/>
                <w:szCs w:val="24"/>
              </w:rPr>
            </w:pPr>
          </w:p>
        </w:tc>
        <w:tc>
          <w:tcPr>
            <w:tcW w:w="987" w:type="dxa"/>
            <w:tcBorders>
              <w:top w:val="nil"/>
              <w:left w:val="nil"/>
              <w:bottom w:val="nil"/>
              <w:right w:val="nil"/>
            </w:tcBorders>
            <w:shd w:val="clear" w:color="auto" w:fill="auto"/>
            <w:noWrap/>
            <w:vAlign w:val="bottom"/>
            <w:hideMark/>
          </w:tcPr>
          <w:p w:rsidR="00581B7C" w:rsidRPr="00DE02FC" w:rsidRDefault="00581B7C" w:rsidP="00481E6A"/>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581B7C" w:rsidRPr="00DE02FC" w:rsidTr="005F3C93">
        <w:trPr>
          <w:gridAfter w:val="2"/>
          <w:wAfter w:w="1568" w:type="dxa"/>
          <w:trHeight w:val="264"/>
        </w:trPr>
        <w:tc>
          <w:tcPr>
            <w:tcW w:w="16060" w:type="dxa"/>
            <w:gridSpan w:val="8"/>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987" w:type="dxa"/>
            <w:tcBorders>
              <w:top w:val="nil"/>
              <w:left w:val="nil"/>
              <w:bottom w:val="nil"/>
              <w:right w:val="nil"/>
            </w:tcBorders>
            <w:shd w:val="clear" w:color="auto" w:fill="auto"/>
            <w:noWrap/>
            <w:vAlign w:val="bottom"/>
            <w:hideMark/>
          </w:tcPr>
          <w:p w:rsidR="00581B7C" w:rsidRPr="00DE02FC" w:rsidRDefault="00581B7C" w:rsidP="007C5767"/>
        </w:tc>
        <w:tc>
          <w:tcPr>
            <w:tcW w:w="784" w:type="dxa"/>
            <w:tcBorders>
              <w:top w:val="nil"/>
              <w:left w:val="nil"/>
              <w:bottom w:val="nil"/>
              <w:right w:val="nil"/>
            </w:tcBorders>
            <w:shd w:val="clear" w:color="auto" w:fill="auto"/>
            <w:noWrap/>
            <w:vAlign w:val="bottom"/>
            <w:hideMark/>
          </w:tcPr>
          <w:p w:rsidR="00581B7C" w:rsidRPr="00DE02FC" w:rsidRDefault="00581B7C" w:rsidP="007C5767"/>
        </w:tc>
        <w:tc>
          <w:tcPr>
            <w:tcW w:w="1096" w:type="dxa"/>
            <w:tcBorders>
              <w:top w:val="nil"/>
              <w:left w:val="nil"/>
              <w:bottom w:val="nil"/>
              <w:right w:val="nil"/>
            </w:tcBorders>
            <w:shd w:val="clear" w:color="auto" w:fill="auto"/>
            <w:noWrap/>
            <w:vAlign w:val="bottom"/>
            <w:hideMark/>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581B7C" w:rsidRPr="00DE02FC" w:rsidTr="005F3C93">
        <w:trPr>
          <w:gridAfter w:val="1"/>
          <w:wAfter w:w="784" w:type="dxa"/>
          <w:trHeight w:val="84"/>
        </w:trPr>
        <w:tc>
          <w:tcPr>
            <w:tcW w:w="17047" w:type="dxa"/>
            <w:gridSpan w:val="9"/>
            <w:tcBorders>
              <w:top w:val="nil"/>
              <w:left w:val="nil"/>
              <w:bottom w:val="nil"/>
              <w:right w:val="nil"/>
            </w:tcBorders>
            <w:shd w:val="clear" w:color="auto" w:fill="auto"/>
            <w:noWrap/>
            <w:vAlign w:val="bottom"/>
            <w:hideMark/>
          </w:tcPr>
          <w:p w:rsidR="00581B7C" w:rsidRPr="00DE02FC" w:rsidRDefault="00581B7C" w:rsidP="003A3887"/>
        </w:tc>
        <w:tc>
          <w:tcPr>
            <w:tcW w:w="987" w:type="dxa"/>
            <w:tcBorders>
              <w:top w:val="nil"/>
              <w:left w:val="nil"/>
              <w:bottom w:val="nil"/>
              <w:right w:val="nil"/>
            </w:tcBorders>
            <w:shd w:val="clear" w:color="auto" w:fill="auto"/>
            <w:noWrap/>
            <w:vAlign w:val="bottom"/>
            <w:hideMark/>
          </w:tcPr>
          <w:p w:rsidR="00581B7C" w:rsidRPr="00DE02FC" w:rsidRDefault="00581B7C" w:rsidP="003A3887"/>
        </w:tc>
        <w:tc>
          <w:tcPr>
            <w:tcW w:w="987" w:type="dxa"/>
            <w:tcBorders>
              <w:top w:val="nil"/>
              <w:left w:val="nil"/>
              <w:bottom w:val="nil"/>
              <w:right w:val="nil"/>
            </w:tcBorders>
            <w:shd w:val="clear" w:color="auto" w:fill="auto"/>
            <w:noWrap/>
            <w:vAlign w:val="bottom"/>
            <w:hideMark/>
          </w:tcPr>
          <w:p w:rsidR="00581B7C" w:rsidRPr="00DE02FC" w:rsidRDefault="00581B7C" w:rsidP="003A3887"/>
        </w:tc>
        <w:tc>
          <w:tcPr>
            <w:tcW w:w="784" w:type="dxa"/>
            <w:tcBorders>
              <w:top w:val="nil"/>
              <w:left w:val="nil"/>
              <w:bottom w:val="nil"/>
              <w:right w:val="nil"/>
            </w:tcBorders>
            <w:shd w:val="clear" w:color="auto" w:fill="auto"/>
            <w:noWrap/>
            <w:vAlign w:val="bottom"/>
            <w:hideMark/>
          </w:tcPr>
          <w:p w:rsidR="00581B7C" w:rsidRPr="00DE02FC" w:rsidRDefault="00581B7C" w:rsidP="003A3887"/>
        </w:tc>
        <w:tc>
          <w:tcPr>
            <w:tcW w:w="1096" w:type="dxa"/>
            <w:tcBorders>
              <w:top w:val="nil"/>
              <w:left w:val="nil"/>
              <w:bottom w:val="nil"/>
              <w:right w:val="nil"/>
            </w:tcBorders>
            <w:shd w:val="clear" w:color="auto" w:fill="auto"/>
            <w:noWrap/>
            <w:vAlign w:val="bottom"/>
            <w:hideMark/>
          </w:tcPr>
          <w:p w:rsidR="00581B7C" w:rsidRPr="00DE02FC" w:rsidRDefault="00581B7C" w:rsidP="003A3887"/>
        </w:tc>
        <w:tc>
          <w:tcPr>
            <w:tcW w:w="784" w:type="dxa"/>
            <w:vAlign w:val="bottom"/>
          </w:tcPr>
          <w:p w:rsidR="00581B7C" w:rsidRPr="00DE02FC" w:rsidRDefault="00581B7C" w:rsidP="003A3887"/>
        </w:tc>
        <w:tc>
          <w:tcPr>
            <w:tcW w:w="784" w:type="dxa"/>
            <w:vAlign w:val="bottom"/>
          </w:tcPr>
          <w:p w:rsidR="00581B7C" w:rsidRPr="00DE02FC" w:rsidRDefault="00581B7C" w:rsidP="003A3887"/>
        </w:tc>
        <w:tc>
          <w:tcPr>
            <w:tcW w:w="784" w:type="dxa"/>
            <w:vAlign w:val="bottom"/>
          </w:tcPr>
          <w:p w:rsidR="00581B7C" w:rsidRPr="00DE02FC" w:rsidRDefault="00581B7C" w:rsidP="003A3887"/>
        </w:tc>
        <w:tc>
          <w:tcPr>
            <w:tcW w:w="784" w:type="dxa"/>
            <w:vAlign w:val="bottom"/>
          </w:tcPr>
          <w:p w:rsidR="00581B7C" w:rsidRPr="00DE02FC" w:rsidRDefault="00581B7C" w:rsidP="003A3887"/>
        </w:tc>
      </w:tr>
    </w:tbl>
    <w:p w:rsidR="002C2F45" w:rsidRPr="002C2F45" w:rsidRDefault="002C2F45" w:rsidP="003A3887">
      <w:pPr>
        <w:rPr>
          <w:sz w:val="24"/>
          <w:szCs w:val="24"/>
        </w:rPr>
      </w:pPr>
    </w:p>
    <w:p w:rsidR="003A3887" w:rsidRDefault="002C2F45" w:rsidP="003A3887">
      <w:pPr>
        <w:pStyle w:val="ListParagraph"/>
        <w:numPr>
          <w:ilvl w:val="0"/>
          <w:numId w:val="16"/>
        </w:numPr>
        <w:rPr>
          <w:sz w:val="24"/>
          <w:szCs w:val="24"/>
        </w:rPr>
      </w:pPr>
      <w:r>
        <w:rPr>
          <w:sz w:val="24"/>
          <w:szCs w:val="24"/>
        </w:rPr>
        <w:t xml:space="preserve">Technology Upgrades.  Due to providing counseling services virtually, the agency </w:t>
      </w:r>
    </w:p>
    <w:p w:rsidR="002C2F45" w:rsidRDefault="002C2F45" w:rsidP="003A3887">
      <w:pPr>
        <w:pStyle w:val="ListParagraph"/>
        <w:ind w:left="1440"/>
        <w:rPr>
          <w:sz w:val="24"/>
          <w:szCs w:val="24"/>
        </w:rPr>
      </w:pPr>
      <w:r>
        <w:rPr>
          <w:sz w:val="24"/>
          <w:szCs w:val="24"/>
        </w:rPr>
        <w:t>had to upgrade its computers and software to meet the needs of our clients.</w:t>
      </w:r>
    </w:p>
    <w:p w:rsidR="003A3887" w:rsidRDefault="002C2F45" w:rsidP="003A3887">
      <w:pPr>
        <w:pStyle w:val="ListParagraph"/>
        <w:numPr>
          <w:ilvl w:val="0"/>
          <w:numId w:val="16"/>
        </w:numPr>
        <w:rPr>
          <w:sz w:val="24"/>
          <w:szCs w:val="24"/>
        </w:rPr>
      </w:pPr>
      <w:r>
        <w:rPr>
          <w:sz w:val="24"/>
          <w:szCs w:val="24"/>
        </w:rPr>
        <w:t xml:space="preserve">Virtual “Paperwork”.  The agency will be able to conduct many of its services virtually thereby eliminating much paperwork in the process.  The software recently purchased </w:t>
      </w:r>
    </w:p>
    <w:p w:rsidR="003A3887" w:rsidRDefault="002C2F45" w:rsidP="003A3887">
      <w:pPr>
        <w:pStyle w:val="ListParagraph"/>
        <w:ind w:left="1440"/>
        <w:rPr>
          <w:sz w:val="24"/>
          <w:szCs w:val="24"/>
        </w:rPr>
      </w:pPr>
      <w:r>
        <w:rPr>
          <w:sz w:val="24"/>
          <w:szCs w:val="24"/>
        </w:rPr>
        <w:t xml:space="preserve">will allow for paperless client files, the ability to transfer forms back and forth, credit </w:t>
      </w:r>
    </w:p>
    <w:p w:rsidR="002C2F45" w:rsidRPr="008F5F03" w:rsidRDefault="002C2F45" w:rsidP="003A3887">
      <w:pPr>
        <w:pStyle w:val="ListParagraph"/>
        <w:ind w:left="1440"/>
        <w:rPr>
          <w:sz w:val="24"/>
          <w:szCs w:val="24"/>
        </w:rPr>
      </w:pPr>
      <w:r>
        <w:rPr>
          <w:sz w:val="24"/>
          <w:szCs w:val="24"/>
        </w:rPr>
        <w:t>card processing and client scheduling.</w:t>
      </w:r>
    </w:p>
    <w:p w:rsidR="002C2F45" w:rsidRDefault="002C2F45" w:rsidP="003A3887">
      <w:pPr>
        <w:rPr>
          <w:sz w:val="24"/>
          <w:szCs w:val="24"/>
        </w:rPr>
      </w:pPr>
    </w:p>
    <w:p w:rsidR="002C2F45" w:rsidRPr="008F5F03" w:rsidRDefault="002C2F45" w:rsidP="003A3887">
      <w:pPr>
        <w:pStyle w:val="ListParagraph"/>
        <w:numPr>
          <w:ilvl w:val="0"/>
          <w:numId w:val="10"/>
        </w:numPr>
        <w:rPr>
          <w:sz w:val="24"/>
          <w:szCs w:val="24"/>
          <w:u w:val="single"/>
        </w:rPr>
      </w:pPr>
      <w:r w:rsidRPr="008F5F03">
        <w:rPr>
          <w:sz w:val="24"/>
          <w:szCs w:val="24"/>
          <w:u w:val="single"/>
        </w:rPr>
        <w:lastRenderedPageBreak/>
        <w:t>Trends in the Field</w:t>
      </w:r>
    </w:p>
    <w:p w:rsidR="002C2F45" w:rsidRPr="005261C9" w:rsidRDefault="002C2F45" w:rsidP="003A3887">
      <w:pPr>
        <w:pStyle w:val="ListParagraph"/>
        <w:numPr>
          <w:ilvl w:val="0"/>
          <w:numId w:val="22"/>
        </w:numPr>
        <w:rPr>
          <w:sz w:val="24"/>
          <w:szCs w:val="24"/>
        </w:rPr>
      </w:pPr>
      <w:r w:rsidRPr="005261C9">
        <w:rPr>
          <w:sz w:val="24"/>
          <w:szCs w:val="24"/>
        </w:rPr>
        <w:t>Marijuana legalization &amp; its impact</w:t>
      </w:r>
    </w:p>
    <w:p w:rsidR="002C2F45" w:rsidRPr="005261C9" w:rsidRDefault="002C2F45" w:rsidP="003A3887">
      <w:pPr>
        <w:pStyle w:val="ListParagraph"/>
        <w:numPr>
          <w:ilvl w:val="0"/>
          <w:numId w:val="22"/>
        </w:numPr>
        <w:rPr>
          <w:sz w:val="24"/>
          <w:szCs w:val="24"/>
        </w:rPr>
      </w:pPr>
      <w:r w:rsidRPr="005261C9">
        <w:rPr>
          <w:sz w:val="24"/>
          <w:szCs w:val="24"/>
        </w:rPr>
        <w:t>Affordable Healthcare Act</w:t>
      </w:r>
    </w:p>
    <w:p w:rsidR="002C2F45" w:rsidRDefault="002C2F45" w:rsidP="003A3887">
      <w:pPr>
        <w:pStyle w:val="ListParagraph"/>
        <w:numPr>
          <w:ilvl w:val="0"/>
          <w:numId w:val="22"/>
        </w:numPr>
        <w:rPr>
          <w:sz w:val="24"/>
          <w:szCs w:val="24"/>
        </w:rPr>
      </w:pPr>
      <w:r w:rsidRPr="005261C9">
        <w:rPr>
          <w:sz w:val="24"/>
          <w:szCs w:val="24"/>
        </w:rPr>
        <w:t>Telehealth</w:t>
      </w:r>
      <w:r>
        <w:rPr>
          <w:sz w:val="24"/>
          <w:szCs w:val="24"/>
        </w:rPr>
        <w:t>/Virtual Services</w:t>
      </w:r>
    </w:p>
    <w:p w:rsidR="002C2F45" w:rsidRPr="005261C9" w:rsidRDefault="002C2F45" w:rsidP="003A3887">
      <w:pPr>
        <w:pStyle w:val="ListParagraph"/>
        <w:numPr>
          <w:ilvl w:val="0"/>
          <w:numId w:val="22"/>
        </w:numPr>
        <w:rPr>
          <w:sz w:val="24"/>
          <w:szCs w:val="24"/>
        </w:rPr>
      </w:pPr>
      <w:r>
        <w:rPr>
          <w:sz w:val="24"/>
          <w:szCs w:val="24"/>
        </w:rPr>
        <w:t>COVID-19 Vaccine</w:t>
      </w:r>
    </w:p>
    <w:p w:rsidR="002C2F45" w:rsidRPr="005261C9" w:rsidRDefault="002C2F45" w:rsidP="003A3887">
      <w:pPr>
        <w:rPr>
          <w:sz w:val="24"/>
          <w:szCs w:val="24"/>
        </w:rPr>
      </w:pPr>
    </w:p>
    <w:p w:rsidR="003A3887" w:rsidRDefault="002C2F45" w:rsidP="003A3887">
      <w:pPr>
        <w:rPr>
          <w:sz w:val="24"/>
          <w:szCs w:val="24"/>
        </w:rPr>
      </w:pPr>
      <w:r w:rsidRPr="005261C9">
        <w:rPr>
          <w:sz w:val="24"/>
          <w:szCs w:val="24"/>
        </w:rPr>
        <w:t xml:space="preserve">Crawford County is </w:t>
      </w:r>
      <w:r>
        <w:rPr>
          <w:sz w:val="24"/>
          <w:szCs w:val="24"/>
        </w:rPr>
        <w:t xml:space="preserve">continues to be one of the </w:t>
      </w:r>
      <w:r w:rsidRPr="005261C9">
        <w:rPr>
          <w:sz w:val="24"/>
          <w:szCs w:val="24"/>
        </w:rPr>
        <w:t xml:space="preserve">poorest counties in Michigan, </w:t>
      </w:r>
      <w:r>
        <w:rPr>
          <w:sz w:val="24"/>
          <w:szCs w:val="24"/>
        </w:rPr>
        <w:t>and it is</w:t>
      </w:r>
      <w:r w:rsidRPr="005261C9">
        <w:rPr>
          <w:sz w:val="24"/>
          <w:szCs w:val="24"/>
        </w:rPr>
        <w:t xml:space="preserve"> likely </w:t>
      </w:r>
      <w:r>
        <w:rPr>
          <w:sz w:val="24"/>
          <w:szCs w:val="24"/>
        </w:rPr>
        <w:t xml:space="preserve">to </w:t>
      </w:r>
    </w:p>
    <w:p w:rsidR="003A3887" w:rsidRDefault="002C2F45" w:rsidP="003A3887">
      <w:pPr>
        <w:rPr>
          <w:sz w:val="24"/>
          <w:szCs w:val="24"/>
        </w:rPr>
      </w:pPr>
      <w:r>
        <w:rPr>
          <w:sz w:val="24"/>
          <w:szCs w:val="24"/>
        </w:rPr>
        <w:t>continue for the unforeseeable future.  It is the mission of G.R.A.C.E. Center to provide much-</w:t>
      </w:r>
    </w:p>
    <w:p w:rsidR="003A3887" w:rsidRDefault="002C2F45" w:rsidP="003A3887">
      <w:pPr>
        <w:rPr>
          <w:sz w:val="24"/>
          <w:szCs w:val="24"/>
        </w:rPr>
      </w:pPr>
      <w:r>
        <w:rPr>
          <w:sz w:val="24"/>
          <w:szCs w:val="24"/>
        </w:rPr>
        <w:t xml:space="preserve">needed services at a reasonable cost.  </w:t>
      </w:r>
      <w:r w:rsidRPr="005261C9">
        <w:rPr>
          <w:sz w:val="24"/>
          <w:szCs w:val="24"/>
        </w:rPr>
        <w:t xml:space="preserve">  </w:t>
      </w:r>
      <w:r>
        <w:rPr>
          <w:sz w:val="24"/>
          <w:szCs w:val="24"/>
        </w:rPr>
        <w:t xml:space="preserve">Telehealth has changed how we operate and how we will </w:t>
      </w:r>
    </w:p>
    <w:p w:rsidR="003A3887" w:rsidRDefault="002C2F45" w:rsidP="003A3887">
      <w:pPr>
        <w:rPr>
          <w:sz w:val="24"/>
          <w:szCs w:val="24"/>
        </w:rPr>
      </w:pPr>
      <w:r>
        <w:rPr>
          <w:sz w:val="24"/>
          <w:szCs w:val="24"/>
        </w:rPr>
        <w:t>be a more cost-efficient agency in years to come.  COVID-19 has forever changed how we relate</w:t>
      </w:r>
    </w:p>
    <w:p w:rsidR="002C2F45" w:rsidRDefault="002C2F45" w:rsidP="003A3887">
      <w:pPr>
        <w:rPr>
          <w:sz w:val="24"/>
          <w:szCs w:val="24"/>
        </w:rPr>
      </w:pPr>
      <w:r>
        <w:rPr>
          <w:sz w:val="24"/>
          <w:szCs w:val="24"/>
        </w:rPr>
        <w:t xml:space="preserve"> to our clients, staff and community stakeholders.</w:t>
      </w:r>
    </w:p>
    <w:p w:rsidR="002C2F45" w:rsidRDefault="002C2F45" w:rsidP="003A3887">
      <w:pPr>
        <w:rPr>
          <w:sz w:val="24"/>
          <w:szCs w:val="24"/>
        </w:rPr>
      </w:pPr>
    </w:p>
    <w:p w:rsidR="002C2F45" w:rsidRDefault="002C2F45" w:rsidP="003A3887">
      <w:pPr>
        <w:rPr>
          <w:sz w:val="24"/>
          <w:szCs w:val="24"/>
        </w:rPr>
      </w:pPr>
    </w:p>
    <w:p w:rsidR="002C2F45" w:rsidRDefault="002C2F45" w:rsidP="003A3887">
      <w:pPr>
        <w:rPr>
          <w:sz w:val="24"/>
          <w:szCs w:val="24"/>
        </w:rPr>
      </w:pPr>
    </w:p>
    <w:p w:rsidR="002C2F45" w:rsidRDefault="00F07B59" w:rsidP="003A3887">
      <w:pPr>
        <w:rPr>
          <w:sz w:val="24"/>
          <w:szCs w:val="24"/>
        </w:rPr>
      </w:pPr>
      <w:r>
        <w:rPr>
          <w:sz w:val="24"/>
          <w:szCs w:val="24"/>
        </w:rPr>
        <w:t xml:space="preserve">Respectfully submitted </w:t>
      </w:r>
      <w:r w:rsidR="002C2F45">
        <w:rPr>
          <w:sz w:val="24"/>
          <w:szCs w:val="24"/>
        </w:rPr>
        <w:t>February 18, 2021:</w:t>
      </w:r>
    </w:p>
    <w:p w:rsidR="002C2F45" w:rsidRDefault="002C2F45" w:rsidP="003A3887">
      <w:pPr>
        <w:rPr>
          <w:sz w:val="24"/>
          <w:szCs w:val="24"/>
        </w:rPr>
      </w:pPr>
    </w:p>
    <w:p w:rsidR="002C2F45" w:rsidRDefault="002C2F45" w:rsidP="003A3887">
      <w:pPr>
        <w:rPr>
          <w:sz w:val="24"/>
          <w:szCs w:val="24"/>
        </w:rPr>
      </w:pPr>
    </w:p>
    <w:p w:rsidR="00F07B59" w:rsidRDefault="00F07B59" w:rsidP="003A3887">
      <w:pPr>
        <w:rPr>
          <w:sz w:val="24"/>
          <w:szCs w:val="24"/>
        </w:rPr>
      </w:pPr>
    </w:p>
    <w:p w:rsidR="002C2F45" w:rsidRDefault="002C2F45" w:rsidP="003A3887">
      <w:pPr>
        <w:rPr>
          <w:sz w:val="24"/>
          <w:szCs w:val="24"/>
        </w:rPr>
      </w:pPr>
      <w:r>
        <w:rPr>
          <w:sz w:val="24"/>
          <w:szCs w:val="24"/>
        </w:rPr>
        <w:t>_________________________________</w:t>
      </w:r>
      <w:r>
        <w:rPr>
          <w:sz w:val="24"/>
          <w:szCs w:val="24"/>
        </w:rPr>
        <w:tab/>
      </w:r>
      <w:r>
        <w:rPr>
          <w:sz w:val="24"/>
          <w:szCs w:val="24"/>
        </w:rPr>
        <w:tab/>
      </w:r>
      <w:r>
        <w:rPr>
          <w:sz w:val="24"/>
          <w:szCs w:val="24"/>
        </w:rPr>
        <w:tab/>
        <w:t>_______________________________</w:t>
      </w:r>
    </w:p>
    <w:p w:rsidR="002C2F45" w:rsidRDefault="002C2F45" w:rsidP="003A3887">
      <w:pPr>
        <w:sectPr w:rsidR="002C2F45" w:rsidSect="002C2F45">
          <w:pgSz w:w="12240" w:h="15840"/>
          <w:pgMar w:top="1008" w:right="720" w:bottom="1008" w:left="1008" w:header="720" w:footer="720" w:gutter="0"/>
          <w:cols w:space="720"/>
          <w:docGrid w:linePitch="360"/>
        </w:sectPr>
      </w:pPr>
      <w:r>
        <w:rPr>
          <w:sz w:val="24"/>
          <w:szCs w:val="24"/>
        </w:rPr>
        <w:t>Carol Moggo, Administrative Director</w:t>
      </w:r>
      <w:r>
        <w:rPr>
          <w:sz w:val="24"/>
          <w:szCs w:val="24"/>
        </w:rPr>
        <w:tab/>
      </w:r>
      <w:r>
        <w:rPr>
          <w:sz w:val="24"/>
          <w:szCs w:val="24"/>
        </w:rPr>
        <w:tab/>
      </w:r>
      <w:r>
        <w:rPr>
          <w:sz w:val="24"/>
          <w:szCs w:val="24"/>
        </w:rPr>
        <w:tab/>
        <w:t>Chris Deery, Clinical Director</w:t>
      </w:r>
    </w:p>
    <w:tbl>
      <w:tblPr>
        <w:tblW w:w="15335" w:type="dxa"/>
        <w:tblInd w:w="108" w:type="dxa"/>
        <w:tblLook w:val="04A0"/>
      </w:tblPr>
      <w:tblGrid>
        <w:gridCol w:w="991"/>
        <w:gridCol w:w="744"/>
        <w:gridCol w:w="865"/>
        <w:gridCol w:w="522"/>
        <w:gridCol w:w="987"/>
        <w:gridCol w:w="987"/>
        <w:gridCol w:w="987"/>
        <w:gridCol w:w="784"/>
        <w:gridCol w:w="1096"/>
        <w:gridCol w:w="1166"/>
        <w:gridCol w:w="987"/>
        <w:gridCol w:w="987"/>
        <w:gridCol w:w="784"/>
        <w:gridCol w:w="1096"/>
        <w:gridCol w:w="784"/>
        <w:gridCol w:w="784"/>
        <w:gridCol w:w="784"/>
      </w:tblGrid>
      <w:tr w:rsidR="00581B7C" w:rsidRPr="00DE02FC" w:rsidTr="002C2F45">
        <w:trPr>
          <w:trHeight w:val="264"/>
        </w:trPr>
        <w:tc>
          <w:tcPr>
            <w:tcW w:w="12983" w:type="dxa"/>
            <w:gridSpan w:val="14"/>
            <w:tcBorders>
              <w:top w:val="nil"/>
              <w:left w:val="nil"/>
              <w:bottom w:val="nil"/>
              <w:right w:val="nil"/>
            </w:tcBorders>
            <w:shd w:val="clear" w:color="auto" w:fill="auto"/>
            <w:noWrap/>
            <w:vAlign w:val="bottom"/>
            <w:hideMark/>
          </w:tcPr>
          <w:p w:rsidR="00B830B9" w:rsidRPr="00DE02FC" w:rsidRDefault="00B830B9" w:rsidP="007C5767"/>
        </w:tc>
        <w:tc>
          <w:tcPr>
            <w:tcW w:w="784" w:type="dxa"/>
            <w:vAlign w:val="bottom"/>
          </w:tcPr>
          <w:p w:rsidR="00581B7C" w:rsidRPr="00DE02FC" w:rsidRDefault="001010FF" w:rsidP="007C5767">
            <w:r>
              <w:t>Chris</w:t>
            </w:r>
          </w:p>
        </w:tc>
        <w:tc>
          <w:tcPr>
            <w:tcW w:w="784" w:type="dxa"/>
            <w:vAlign w:val="bottom"/>
          </w:tcPr>
          <w:p w:rsidR="00581B7C" w:rsidRPr="00DE02FC" w:rsidRDefault="00581B7C" w:rsidP="007C5767"/>
        </w:tc>
        <w:tc>
          <w:tcPr>
            <w:tcW w:w="784" w:type="dxa"/>
            <w:vAlign w:val="bottom"/>
          </w:tcPr>
          <w:p w:rsidR="00581B7C" w:rsidRPr="00DE02FC" w:rsidRDefault="00581B7C" w:rsidP="007C5767"/>
        </w:tc>
      </w:tr>
      <w:tr w:rsidR="002C2F45" w:rsidRPr="00DE02FC" w:rsidTr="002C2F45">
        <w:trPr>
          <w:gridAfter w:val="8"/>
          <w:wAfter w:w="7372" w:type="dxa"/>
          <w:trHeight w:val="264"/>
        </w:trPr>
        <w:tc>
          <w:tcPr>
            <w:tcW w:w="991" w:type="dxa"/>
            <w:tcBorders>
              <w:top w:val="nil"/>
              <w:left w:val="nil"/>
              <w:bottom w:val="nil"/>
              <w:right w:val="nil"/>
            </w:tcBorders>
            <w:shd w:val="clear" w:color="auto" w:fill="auto"/>
            <w:noWrap/>
            <w:vAlign w:val="bottom"/>
            <w:hideMark/>
          </w:tcPr>
          <w:p w:rsidR="002C2F45" w:rsidRPr="00DE02FC" w:rsidRDefault="002C2F45" w:rsidP="00DE02FC"/>
        </w:tc>
        <w:tc>
          <w:tcPr>
            <w:tcW w:w="744" w:type="dxa"/>
            <w:tcBorders>
              <w:top w:val="nil"/>
              <w:left w:val="nil"/>
              <w:bottom w:val="nil"/>
              <w:right w:val="nil"/>
            </w:tcBorders>
            <w:shd w:val="clear" w:color="auto" w:fill="auto"/>
            <w:noWrap/>
            <w:vAlign w:val="bottom"/>
            <w:hideMark/>
          </w:tcPr>
          <w:p w:rsidR="002C2F45" w:rsidRPr="00DE02FC" w:rsidRDefault="002C2F45" w:rsidP="00DE02FC"/>
        </w:tc>
        <w:tc>
          <w:tcPr>
            <w:tcW w:w="865" w:type="dxa"/>
            <w:tcBorders>
              <w:top w:val="nil"/>
              <w:left w:val="nil"/>
              <w:bottom w:val="nil"/>
              <w:right w:val="nil"/>
            </w:tcBorders>
            <w:shd w:val="clear" w:color="auto" w:fill="auto"/>
            <w:noWrap/>
            <w:vAlign w:val="bottom"/>
            <w:hideMark/>
          </w:tcPr>
          <w:p w:rsidR="002C2F45" w:rsidRPr="00DE02FC" w:rsidRDefault="002C2F45" w:rsidP="00DE02FC"/>
        </w:tc>
        <w:tc>
          <w:tcPr>
            <w:tcW w:w="522"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784" w:type="dxa"/>
            <w:tcBorders>
              <w:top w:val="nil"/>
              <w:left w:val="nil"/>
              <w:bottom w:val="nil"/>
              <w:right w:val="nil"/>
            </w:tcBorders>
            <w:shd w:val="clear" w:color="auto" w:fill="auto"/>
            <w:noWrap/>
            <w:vAlign w:val="bottom"/>
            <w:hideMark/>
          </w:tcPr>
          <w:p w:rsidR="002C2F45" w:rsidRPr="00DE02FC" w:rsidRDefault="002C2F45" w:rsidP="00DE02FC"/>
        </w:tc>
        <w:tc>
          <w:tcPr>
            <w:tcW w:w="1096" w:type="dxa"/>
            <w:tcBorders>
              <w:top w:val="nil"/>
              <w:left w:val="nil"/>
              <w:bottom w:val="nil"/>
              <w:right w:val="nil"/>
            </w:tcBorders>
            <w:shd w:val="clear" w:color="auto" w:fill="auto"/>
            <w:noWrap/>
            <w:vAlign w:val="bottom"/>
            <w:hideMark/>
          </w:tcPr>
          <w:p w:rsidR="002C2F45" w:rsidRPr="00DE02FC" w:rsidRDefault="002C2F45" w:rsidP="00DE02FC">
            <w:pPr>
              <w:rPr>
                <w:rFonts w:ascii="Arial" w:hAnsi="Arial" w:cs="Arial"/>
              </w:rPr>
            </w:pPr>
          </w:p>
        </w:tc>
      </w:tr>
      <w:tr w:rsidR="002C2F45" w:rsidRPr="00DE02FC" w:rsidTr="002C2F45">
        <w:trPr>
          <w:gridAfter w:val="8"/>
          <w:wAfter w:w="7372" w:type="dxa"/>
          <w:trHeight w:val="264"/>
        </w:trPr>
        <w:tc>
          <w:tcPr>
            <w:tcW w:w="991" w:type="dxa"/>
            <w:tcBorders>
              <w:top w:val="nil"/>
              <w:left w:val="nil"/>
              <w:bottom w:val="nil"/>
              <w:right w:val="nil"/>
            </w:tcBorders>
            <w:shd w:val="clear" w:color="auto" w:fill="auto"/>
            <w:noWrap/>
            <w:vAlign w:val="bottom"/>
            <w:hideMark/>
          </w:tcPr>
          <w:p w:rsidR="002C2F45" w:rsidRPr="00DE02FC" w:rsidRDefault="002C2F45" w:rsidP="00DE02FC"/>
        </w:tc>
        <w:tc>
          <w:tcPr>
            <w:tcW w:w="744" w:type="dxa"/>
            <w:tcBorders>
              <w:top w:val="nil"/>
              <w:left w:val="nil"/>
              <w:bottom w:val="nil"/>
              <w:right w:val="nil"/>
            </w:tcBorders>
            <w:shd w:val="clear" w:color="auto" w:fill="auto"/>
            <w:noWrap/>
            <w:vAlign w:val="bottom"/>
            <w:hideMark/>
          </w:tcPr>
          <w:p w:rsidR="002C2F45" w:rsidRPr="00DE02FC" w:rsidRDefault="002C2F45" w:rsidP="00DE02FC"/>
        </w:tc>
        <w:tc>
          <w:tcPr>
            <w:tcW w:w="865" w:type="dxa"/>
            <w:tcBorders>
              <w:top w:val="nil"/>
              <w:left w:val="nil"/>
              <w:bottom w:val="nil"/>
              <w:right w:val="nil"/>
            </w:tcBorders>
            <w:shd w:val="clear" w:color="auto" w:fill="auto"/>
            <w:noWrap/>
            <w:vAlign w:val="bottom"/>
            <w:hideMark/>
          </w:tcPr>
          <w:p w:rsidR="002C2F45" w:rsidRPr="00DE02FC" w:rsidRDefault="002C2F45" w:rsidP="00DE02FC"/>
        </w:tc>
        <w:tc>
          <w:tcPr>
            <w:tcW w:w="522"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987" w:type="dxa"/>
            <w:tcBorders>
              <w:top w:val="nil"/>
              <w:left w:val="nil"/>
              <w:bottom w:val="nil"/>
              <w:right w:val="nil"/>
            </w:tcBorders>
            <w:shd w:val="clear" w:color="auto" w:fill="auto"/>
            <w:noWrap/>
            <w:vAlign w:val="bottom"/>
            <w:hideMark/>
          </w:tcPr>
          <w:p w:rsidR="002C2F45" w:rsidRPr="00DE02FC" w:rsidRDefault="002C2F45" w:rsidP="00DE02FC"/>
        </w:tc>
        <w:tc>
          <w:tcPr>
            <w:tcW w:w="784" w:type="dxa"/>
            <w:tcBorders>
              <w:top w:val="nil"/>
              <w:left w:val="nil"/>
              <w:bottom w:val="nil"/>
              <w:right w:val="nil"/>
            </w:tcBorders>
            <w:shd w:val="clear" w:color="auto" w:fill="auto"/>
            <w:noWrap/>
            <w:vAlign w:val="bottom"/>
            <w:hideMark/>
          </w:tcPr>
          <w:p w:rsidR="002C2F45" w:rsidRPr="00DE02FC" w:rsidRDefault="002C2F45" w:rsidP="00DE02FC"/>
        </w:tc>
        <w:tc>
          <w:tcPr>
            <w:tcW w:w="1096" w:type="dxa"/>
            <w:tcBorders>
              <w:top w:val="nil"/>
              <w:left w:val="nil"/>
              <w:bottom w:val="nil"/>
              <w:right w:val="nil"/>
            </w:tcBorders>
            <w:shd w:val="clear" w:color="auto" w:fill="auto"/>
            <w:noWrap/>
            <w:vAlign w:val="bottom"/>
            <w:hideMark/>
          </w:tcPr>
          <w:p w:rsidR="002C2F45" w:rsidRPr="00DE02FC" w:rsidRDefault="002C2F45" w:rsidP="00DE02FC">
            <w:pPr>
              <w:rPr>
                <w:rFonts w:ascii="Arial" w:hAnsi="Arial" w:cs="Arial"/>
              </w:rPr>
            </w:pPr>
          </w:p>
        </w:tc>
      </w:tr>
      <w:tr w:rsidR="00581B7C" w:rsidRPr="00DE02FC" w:rsidTr="002C2F45">
        <w:trPr>
          <w:gridAfter w:val="3"/>
          <w:wAfter w:w="2352" w:type="dxa"/>
          <w:trHeight w:val="264"/>
        </w:trPr>
        <w:tc>
          <w:tcPr>
            <w:tcW w:w="9129" w:type="dxa"/>
            <w:gridSpan w:val="10"/>
            <w:tcBorders>
              <w:top w:val="nil"/>
              <w:left w:val="nil"/>
              <w:bottom w:val="nil"/>
              <w:right w:val="nil"/>
            </w:tcBorders>
            <w:shd w:val="clear" w:color="auto" w:fill="auto"/>
            <w:noWrap/>
            <w:vAlign w:val="bottom"/>
            <w:hideMark/>
          </w:tcPr>
          <w:p w:rsidR="00581B7C" w:rsidRDefault="00581B7C" w:rsidP="00DE02FC"/>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987" w:type="dxa"/>
            <w:tcBorders>
              <w:top w:val="nil"/>
              <w:left w:val="nil"/>
              <w:bottom w:val="nil"/>
              <w:right w:val="nil"/>
            </w:tcBorders>
            <w:shd w:val="clear" w:color="auto" w:fill="auto"/>
            <w:noWrap/>
            <w:vAlign w:val="bottom"/>
            <w:hideMark/>
          </w:tcPr>
          <w:p w:rsidR="00581B7C" w:rsidRPr="00DE02FC" w:rsidRDefault="00581B7C" w:rsidP="00DE02FC"/>
        </w:tc>
        <w:tc>
          <w:tcPr>
            <w:tcW w:w="784" w:type="dxa"/>
            <w:tcBorders>
              <w:top w:val="nil"/>
              <w:left w:val="nil"/>
              <w:bottom w:val="nil"/>
              <w:right w:val="nil"/>
            </w:tcBorders>
            <w:shd w:val="clear" w:color="auto" w:fill="auto"/>
            <w:noWrap/>
            <w:vAlign w:val="bottom"/>
            <w:hideMark/>
          </w:tcPr>
          <w:p w:rsidR="00581B7C" w:rsidRPr="00DE02FC" w:rsidRDefault="00581B7C" w:rsidP="00DE02FC"/>
        </w:tc>
        <w:tc>
          <w:tcPr>
            <w:tcW w:w="1096" w:type="dxa"/>
            <w:tcBorders>
              <w:top w:val="nil"/>
              <w:left w:val="nil"/>
              <w:bottom w:val="nil"/>
              <w:right w:val="nil"/>
            </w:tcBorders>
            <w:shd w:val="clear" w:color="auto" w:fill="auto"/>
            <w:noWrap/>
            <w:vAlign w:val="bottom"/>
            <w:hideMark/>
          </w:tcPr>
          <w:p w:rsidR="00581B7C" w:rsidRPr="00DE02FC" w:rsidRDefault="00581B7C" w:rsidP="00DE02FC">
            <w:pPr>
              <w:rPr>
                <w:rFonts w:ascii="Arial" w:hAnsi="Arial" w:cs="Arial"/>
              </w:rPr>
            </w:pPr>
          </w:p>
        </w:tc>
      </w:tr>
    </w:tbl>
    <w:p w:rsidR="00A61E49" w:rsidRDefault="00A61E49" w:rsidP="007264C4">
      <w:pPr>
        <w:tabs>
          <w:tab w:val="left" w:pos="2720"/>
        </w:tabs>
        <w:rPr>
          <w:sz w:val="24"/>
          <w:szCs w:val="24"/>
        </w:rPr>
      </w:pPr>
    </w:p>
    <w:p w:rsidR="00A61E49" w:rsidRDefault="00A61E49" w:rsidP="007264C4">
      <w:pPr>
        <w:tabs>
          <w:tab w:val="left" w:pos="2720"/>
        </w:tabs>
        <w:rPr>
          <w:sz w:val="24"/>
          <w:szCs w:val="24"/>
        </w:rPr>
      </w:pPr>
      <w:r>
        <w:rPr>
          <w:noProof/>
          <w:sz w:val="24"/>
          <w:szCs w:val="24"/>
        </w:rPr>
        <w:drawing>
          <wp:inline distT="0" distB="0" distL="0" distR="0">
            <wp:extent cx="5320386" cy="3200400"/>
            <wp:effectExtent l="19050" t="0" r="0" b="0"/>
            <wp:docPr id="1" name="Picture 0" descr="Gr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ce Logo.JPG"/>
                    <pic:cNvPicPr/>
                  </pic:nvPicPr>
                  <pic:blipFill>
                    <a:blip r:embed="rId9" cstate="print"/>
                    <a:stretch>
                      <a:fillRect/>
                    </a:stretch>
                  </pic:blipFill>
                  <pic:spPr>
                    <a:xfrm>
                      <a:off x="0" y="0"/>
                      <a:ext cx="5320862" cy="3200686"/>
                    </a:xfrm>
                    <a:prstGeom prst="rect">
                      <a:avLst/>
                    </a:prstGeom>
                  </pic:spPr>
                </pic:pic>
              </a:graphicData>
            </a:graphic>
          </wp:inline>
        </w:drawing>
      </w: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Default="00A61E49" w:rsidP="007264C4">
      <w:pPr>
        <w:tabs>
          <w:tab w:val="left" w:pos="2720"/>
        </w:tabs>
        <w:rPr>
          <w:sz w:val="24"/>
          <w:szCs w:val="24"/>
        </w:rPr>
      </w:pPr>
    </w:p>
    <w:p w:rsidR="00A61E49" w:rsidRPr="00A61E49" w:rsidRDefault="00A61E49" w:rsidP="00A61E49">
      <w:pPr>
        <w:tabs>
          <w:tab w:val="left" w:pos="2720"/>
        </w:tabs>
        <w:jc w:val="center"/>
        <w:rPr>
          <w:color w:val="321547"/>
          <w:sz w:val="56"/>
          <w:szCs w:val="56"/>
        </w:rPr>
      </w:pPr>
      <w:r w:rsidRPr="00A61E49">
        <w:rPr>
          <w:color w:val="321547"/>
          <w:sz w:val="56"/>
          <w:szCs w:val="56"/>
        </w:rPr>
        <w:t>G.R.A.C.E. CENTER</w:t>
      </w:r>
    </w:p>
    <w:p w:rsidR="00A61E49" w:rsidRPr="00A61E49" w:rsidRDefault="00A61E49" w:rsidP="00A61E49">
      <w:pPr>
        <w:tabs>
          <w:tab w:val="left" w:pos="2720"/>
        </w:tabs>
        <w:jc w:val="center"/>
        <w:rPr>
          <w:color w:val="321547"/>
          <w:sz w:val="56"/>
          <w:szCs w:val="56"/>
        </w:rPr>
      </w:pPr>
      <w:r w:rsidRPr="00A61E49">
        <w:rPr>
          <w:color w:val="321547"/>
          <w:sz w:val="56"/>
          <w:szCs w:val="56"/>
        </w:rPr>
        <w:t>ANNUAL REPORT</w:t>
      </w:r>
    </w:p>
    <w:p w:rsidR="00A61E49" w:rsidRPr="00A61E49" w:rsidRDefault="00A61E49" w:rsidP="00A61E49">
      <w:pPr>
        <w:tabs>
          <w:tab w:val="left" w:pos="2720"/>
        </w:tabs>
        <w:jc w:val="center"/>
        <w:rPr>
          <w:color w:val="321547"/>
          <w:sz w:val="56"/>
          <w:szCs w:val="56"/>
        </w:rPr>
      </w:pPr>
      <w:r w:rsidRPr="00A61E49">
        <w:rPr>
          <w:color w:val="321547"/>
          <w:sz w:val="56"/>
          <w:szCs w:val="56"/>
        </w:rPr>
        <w:t>FY2019/2020</w:t>
      </w:r>
    </w:p>
    <w:sectPr w:rsidR="00A61E49" w:rsidRPr="00A61E49" w:rsidSect="002C2F45">
      <w:pgSz w:w="12240" w:h="15840"/>
      <w:pgMar w:top="100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89" w:rsidRDefault="005C2989" w:rsidP="007264C4">
      <w:r>
        <w:separator/>
      </w:r>
    </w:p>
  </w:endnote>
  <w:endnote w:type="continuationSeparator" w:id="0">
    <w:p w:rsidR="005C2989" w:rsidRDefault="005C2989" w:rsidP="007264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89" w:rsidRDefault="005C2989" w:rsidP="007264C4">
      <w:r>
        <w:separator/>
      </w:r>
    </w:p>
  </w:footnote>
  <w:footnote w:type="continuationSeparator" w:id="0">
    <w:p w:rsidR="005C2989" w:rsidRDefault="005C2989" w:rsidP="0072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671C"/>
    <w:multiLevelType w:val="hybridMultilevel"/>
    <w:tmpl w:val="CE8EA8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38574E"/>
    <w:multiLevelType w:val="hybridMultilevel"/>
    <w:tmpl w:val="3FDE9F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C559C"/>
    <w:multiLevelType w:val="hybridMultilevel"/>
    <w:tmpl w:val="F914019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11077AF9"/>
    <w:multiLevelType w:val="hybridMultilevel"/>
    <w:tmpl w:val="EF22AC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F315AE"/>
    <w:multiLevelType w:val="hybridMultilevel"/>
    <w:tmpl w:val="EB14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47D3A"/>
    <w:multiLevelType w:val="hybridMultilevel"/>
    <w:tmpl w:val="FCD055F0"/>
    <w:lvl w:ilvl="0" w:tplc="0409000B">
      <w:start w:val="1"/>
      <w:numFmt w:val="bullet"/>
      <w:lvlText w:val=""/>
      <w:lvlJc w:val="left"/>
      <w:pPr>
        <w:ind w:left="1424" w:hanging="360"/>
      </w:pPr>
      <w:rPr>
        <w:rFonts w:ascii="Wingdings" w:hAnsi="Wingdings" w:hint="default"/>
      </w:rPr>
    </w:lvl>
    <w:lvl w:ilvl="1" w:tplc="04090003" w:tentative="1">
      <w:start w:val="1"/>
      <w:numFmt w:val="bullet"/>
      <w:lvlText w:val="o"/>
      <w:lvlJc w:val="left"/>
      <w:pPr>
        <w:ind w:left="2144" w:hanging="360"/>
      </w:pPr>
      <w:rPr>
        <w:rFonts w:ascii="Courier New" w:hAnsi="Courier New" w:cs="Courier New" w:hint="default"/>
      </w:rPr>
    </w:lvl>
    <w:lvl w:ilvl="2" w:tplc="04090005" w:tentative="1">
      <w:start w:val="1"/>
      <w:numFmt w:val="bullet"/>
      <w:lvlText w:val=""/>
      <w:lvlJc w:val="left"/>
      <w:pPr>
        <w:ind w:left="2864" w:hanging="360"/>
      </w:pPr>
      <w:rPr>
        <w:rFonts w:ascii="Wingdings" w:hAnsi="Wingdings" w:hint="default"/>
      </w:rPr>
    </w:lvl>
    <w:lvl w:ilvl="3" w:tplc="04090001" w:tentative="1">
      <w:start w:val="1"/>
      <w:numFmt w:val="bullet"/>
      <w:lvlText w:val=""/>
      <w:lvlJc w:val="left"/>
      <w:pPr>
        <w:ind w:left="3584" w:hanging="360"/>
      </w:pPr>
      <w:rPr>
        <w:rFonts w:ascii="Symbol" w:hAnsi="Symbol" w:hint="default"/>
      </w:rPr>
    </w:lvl>
    <w:lvl w:ilvl="4" w:tplc="04090003" w:tentative="1">
      <w:start w:val="1"/>
      <w:numFmt w:val="bullet"/>
      <w:lvlText w:val="o"/>
      <w:lvlJc w:val="left"/>
      <w:pPr>
        <w:ind w:left="4304" w:hanging="360"/>
      </w:pPr>
      <w:rPr>
        <w:rFonts w:ascii="Courier New" w:hAnsi="Courier New" w:cs="Courier New" w:hint="default"/>
      </w:rPr>
    </w:lvl>
    <w:lvl w:ilvl="5" w:tplc="04090005" w:tentative="1">
      <w:start w:val="1"/>
      <w:numFmt w:val="bullet"/>
      <w:lvlText w:val=""/>
      <w:lvlJc w:val="left"/>
      <w:pPr>
        <w:ind w:left="5024" w:hanging="360"/>
      </w:pPr>
      <w:rPr>
        <w:rFonts w:ascii="Wingdings" w:hAnsi="Wingdings" w:hint="default"/>
      </w:rPr>
    </w:lvl>
    <w:lvl w:ilvl="6" w:tplc="04090001" w:tentative="1">
      <w:start w:val="1"/>
      <w:numFmt w:val="bullet"/>
      <w:lvlText w:val=""/>
      <w:lvlJc w:val="left"/>
      <w:pPr>
        <w:ind w:left="5744" w:hanging="360"/>
      </w:pPr>
      <w:rPr>
        <w:rFonts w:ascii="Symbol" w:hAnsi="Symbol" w:hint="default"/>
      </w:rPr>
    </w:lvl>
    <w:lvl w:ilvl="7" w:tplc="04090003" w:tentative="1">
      <w:start w:val="1"/>
      <w:numFmt w:val="bullet"/>
      <w:lvlText w:val="o"/>
      <w:lvlJc w:val="left"/>
      <w:pPr>
        <w:ind w:left="6464" w:hanging="360"/>
      </w:pPr>
      <w:rPr>
        <w:rFonts w:ascii="Courier New" w:hAnsi="Courier New" w:cs="Courier New" w:hint="default"/>
      </w:rPr>
    </w:lvl>
    <w:lvl w:ilvl="8" w:tplc="04090005" w:tentative="1">
      <w:start w:val="1"/>
      <w:numFmt w:val="bullet"/>
      <w:lvlText w:val=""/>
      <w:lvlJc w:val="left"/>
      <w:pPr>
        <w:ind w:left="7184" w:hanging="360"/>
      </w:pPr>
      <w:rPr>
        <w:rFonts w:ascii="Wingdings" w:hAnsi="Wingdings" w:hint="default"/>
      </w:rPr>
    </w:lvl>
  </w:abstractNum>
  <w:abstractNum w:abstractNumId="6">
    <w:nsid w:val="1AC000DC"/>
    <w:multiLevelType w:val="hybridMultilevel"/>
    <w:tmpl w:val="2E7A44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3E72A0"/>
    <w:multiLevelType w:val="hybridMultilevel"/>
    <w:tmpl w:val="85CC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A4826"/>
    <w:multiLevelType w:val="hybridMultilevel"/>
    <w:tmpl w:val="543CE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4608B"/>
    <w:multiLevelType w:val="hybridMultilevel"/>
    <w:tmpl w:val="10BC4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104C8B"/>
    <w:multiLevelType w:val="hybridMultilevel"/>
    <w:tmpl w:val="46C436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5959B8"/>
    <w:multiLevelType w:val="hybridMultilevel"/>
    <w:tmpl w:val="71D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5289E"/>
    <w:multiLevelType w:val="hybridMultilevel"/>
    <w:tmpl w:val="02385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85D3E"/>
    <w:multiLevelType w:val="hybridMultilevel"/>
    <w:tmpl w:val="9542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7530E"/>
    <w:multiLevelType w:val="hybridMultilevel"/>
    <w:tmpl w:val="5832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50377"/>
    <w:multiLevelType w:val="hybridMultilevel"/>
    <w:tmpl w:val="3176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238CE"/>
    <w:multiLevelType w:val="hybridMultilevel"/>
    <w:tmpl w:val="E0E8C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E41666"/>
    <w:multiLevelType w:val="hybridMultilevel"/>
    <w:tmpl w:val="6BA2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602DEA"/>
    <w:multiLevelType w:val="hybridMultilevel"/>
    <w:tmpl w:val="57362D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A64BDC"/>
    <w:multiLevelType w:val="hybridMultilevel"/>
    <w:tmpl w:val="65863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24DF4"/>
    <w:multiLevelType w:val="hybridMultilevel"/>
    <w:tmpl w:val="AF2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13C3E"/>
    <w:multiLevelType w:val="hybridMultilevel"/>
    <w:tmpl w:val="9D5EBFFA"/>
    <w:lvl w:ilvl="0" w:tplc="0409000B">
      <w:start w:val="1"/>
      <w:numFmt w:val="bullet"/>
      <w:lvlText w:val=""/>
      <w:lvlJc w:val="left"/>
      <w:pPr>
        <w:ind w:left="1776"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2">
    <w:nsid w:val="5B33049D"/>
    <w:multiLevelType w:val="hybridMultilevel"/>
    <w:tmpl w:val="5104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901935"/>
    <w:multiLevelType w:val="hybridMultilevel"/>
    <w:tmpl w:val="8C983B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4A3FA7"/>
    <w:multiLevelType w:val="hybridMultilevel"/>
    <w:tmpl w:val="4C98E2A2"/>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5">
    <w:nsid w:val="700365B3"/>
    <w:multiLevelType w:val="hybridMultilevel"/>
    <w:tmpl w:val="2D0C98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DA4869"/>
    <w:multiLevelType w:val="hybridMultilevel"/>
    <w:tmpl w:val="68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CE432E"/>
    <w:multiLevelType w:val="hybridMultilevel"/>
    <w:tmpl w:val="1F08CF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num>
  <w:num w:numId="3">
    <w:abstractNumId w:val="7"/>
  </w:num>
  <w:num w:numId="4">
    <w:abstractNumId w:val="11"/>
  </w:num>
  <w:num w:numId="5">
    <w:abstractNumId w:val="13"/>
  </w:num>
  <w:num w:numId="6">
    <w:abstractNumId w:val="4"/>
  </w:num>
  <w:num w:numId="7">
    <w:abstractNumId w:val="20"/>
  </w:num>
  <w:num w:numId="8">
    <w:abstractNumId w:val="15"/>
  </w:num>
  <w:num w:numId="9">
    <w:abstractNumId w:val="14"/>
  </w:num>
  <w:num w:numId="10">
    <w:abstractNumId w:val="19"/>
  </w:num>
  <w:num w:numId="11">
    <w:abstractNumId w:val="16"/>
  </w:num>
  <w:num w:numId="12">
    <w:abstractNumId w:val="25"/>
  </w:num>
  <w:num w:numId="13">
    <w:abstractNumId w:val="24"/>
  </w:num>
  <w:num w:numId="14">
    <w:abstractNumId w:val="1"/>
  </w:num>
  <w:num w:numId="15">
    <w:abstractNumId w:val="23"/>
  </w:num>
  <w:num w:numId="16">
    <w:abstractNumId w:val="6"/>
  </w:num>
  <w:num w:numId="17">
    <w:abstractNumId w:val="12"/>
  </w:num>
  <w:num w:numId="18">
    <w:abstractNumId w:val="9"/>
  </w:num>
  <w:num w:numId="19">
    <w:abstractNumId w:val="8"/>
  </w:num>
  <w:num w:numId="20">
    <w:abstractNumId w:val="27"/>
  </w:num>
  <w:num w:numId="21">
    <w:abstractNumId w:val="0"/>
  </w:num>
  <w:num w:numId="22">
    <w:abstractNumId w:val="10"/>
  </w:num>
  <w:num w:numId="23">
    <w:abstractNumId w:val="21"/>
  </w:num>
  <w:num w:numId="24">
    <w:abstractNumId w:val="5"/>
  </w:num>
  <w:num w:numId="25">
    <w:abstractNumId w:val="22"/>
  </w:num>
  <w:num w:numId="26">
    <w:abstractNumId w:val="3"/>
  </w:num>
  <w:num w:numId="27">
    <w:abstractNumId w:val="2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4D1AFD"/>
    <w:rsid w:val="000842AF"/>
    <w:rsid w:val="000B365F"/>
    <w:rsid w:val="000D5FFE"/>
    <w:rsid w:val="001010FF"/>
    <w:rsid w:val="00116AE3"/>
    <w:rsid w:val="001B7574"/>
    <w:rsid w:val="001E68E2"/>
    <w:rsid w:val="001F0FA8"/>
    <w:rsid w:val="001F3574"/>
    <w:rsid w:val="00224C9A"/>
    <w:rsid w:val="00226406"/>
    <w:rsid w:val="00252D22"/>
    <w:rsid w:val="002644B0"/>
    <w:rsid w:val="002A34C6"/>
    <w:rsid w:val="002C2F45"/>
    <w:rsid w:val="00306576"/>
    <w:rsid w:val="00323763"/>
    <w:rsid w:val="00327BA5"/>
    <w:rsid w:val="00347B00"/>
    <w:rsid w:val="003A3887"/>
    <w:rsid w:val="003E0B7B"/>
    <w:rsid w:val="003F3369"/>
    <w:rsid w:val="00400908"/>
    <w:rsid w:val="00430A82"/>
    <w:rsid w:val="00442504"/>
    <w:rsid w:val="00454490"/>
    <w:rsid w:val="0047548F"/>
    <w:rsid w:val="00481E6A"/>
    <w:rsid w:val="004A679C"/>
    <w:rsid w:val="004A6B38"/>
    <w:rsid w:val="004B3872"/>
    <w:rsid w:val="004C6E8B"/>
    <w:rsid w:val="004D1AFD"/>
    <w:rsid w:val="004D717E"/>
    <w:rsid w:val="005261C9"/>
    <w:rsid w:val="00531D51"/>
    <w:rsid w:val="00542941"/>
    <w:rsid w:val="00543BE4"/>
    <w:rsid w:val="00544658"/>
    <w:rsid w:val="00581B7C"/>
    <w:rsid w:val="0059077D"/>
    <w:rsid w:val="00597091"/>
    <w:rsid w:val="005B644D"/>
    <w:rsid w:val="005C2989"/>
    <w:rsid w:val="005D11D1"/>
    <w:rsid w:val="005E09A2"/>
    <w:rsid w:val="005E7A1A"/>
    <w:rsid w:val="005F3C93"/>
    <w:rsid w:val="005F665D"/>
    <w:rsid w:val="00601AAB"/>
    <w:rsid w:val="0060611A"/>
    <w:rsid w:val="00637F1A"/>
    <w:rsid w:val="00655234"/>
    <w:rsid w:val="00667419"/>
    <w:rsid w:val="0067007F"/>
    <w:rsid w:val="006A36DE"/>
    <w:rsid w:val="00707D2A"/>
    <w:rsid w:val="007264C4"/>
    <w:rsid w:val="00734D5C"/>
    <w:rsid w:val="00746E7B"/>
    <w:rsid w:val="00753EAA"/>
    <w:rsid w:val="007642D5"/>
    <w:rsid w:val="007B23AA"/>
    <w:rsid w:val="007D584E"/>
    <w:rsid w:val="00820097"/>
    <w:rsid w:val="008303B9"/>
    <w:rsid w:val="00860E89"/>
    <w:rsid w:val="0086204F"/>
    <w:rsid w:val="00891118"/>
    <w:rsid w:val="008A71EC"/>
    <w:rsid w:val="008C65A7"/>
    <w:rsid w:val="008F0A31"/>
    <w:rsid w:val="008F5F03"/>
    <w:rsid w:val="008F7147"/>
    <w:rsid w:val="00901044"/>
    <w:rsid w:val="00912B1A"/>
    <w:rsid w:val="00921C06"/>
    <w:rsid w:val="00974DBB"/>
    <w:rsid w:val="00A03692"/>
    <w:rsid w:val="00A10A14"/>
    <w:rsid w:val="00A20813"/>
    <w:rsid w:val="00A27356"/>
    <w:rsid w:val="00A31AE6"/>
    <w:rsid w:val="00A52417"/>
    <w:rsid w:val="00A61E49"/>
    <w:rsid w:val="00AA2E9E"/>
    <w:rsid w:val="00AD0EE9"/>
    <w:rsid w:val="00AD1974"/>
    <w:rsid w:val="00AD313B"/>
    <w:rsid w:val="00AF0E79"/>
    <w:rsid w:val="00B22283"/>
    <w:rsid w:val="00B40D4C"/>
    <w:rsid w:val="00B46178"/>
    <w:rsid w:val="00B73C9D"/>
    <w:rsid w:val="00B80208"/>
    <w:rsid w:val="00B8250C"/>
    <w:rsid w:val="00B830B9"/>
    <w:rsid w:val="00B945AD"/>
    <w:rsid w:val="00BA6BCC"/>
    <w:rsid w:val="00BE204B"/>
    <w:rsid w:val="00BE316D"/>
    <w:rsid w:val="00C14420"/>
    <w:rsid w:val="00C34178"/>
    <w:rsid w:val="00C45D6B"/>
    <w:rsid w:val="00C5032E"/>
    <w:rsid w:val="00C6452E"/>
    <w:rsid w:val="00CA2868"/>
    <w:rsid w:val="00CA60FB"/>
    <w:rsid w:val="00CF0F00"/>
    <w:rsid w:val="00D05C6D"/>
    <w:rsid w:val="00D3318D"/>
    <w:rsid w:val="00D41C61"/>
    <w:rsid w:val="00D44357"/>
    <w:rsid w:val="00DE02FC"/>
    <w:rsid w:val="00DF12B3"/>
    <w:rsid w:val="00E16379"/>
    <w:rsid w:val="00E1658D"/>
    <w:rsid w:val="00E3050C"/>
    <w:rsid w:val="00E73056"/>
    <w:rsid w:val="00E90FC3"/>
    <w:rsid w:val="00E91BAE"/>
    <w:rsid w:val="00EA03CE"/>
    <w:rsid w:val="00EA5013"/>
    <w:rsid w:val="00EA7AC3"/>
    <w:rsid w:val="00ED025D"/>
    <w:rsid w:val="00EF5204"/>
    <w:rsid w:val="00F02C9A"/>
    <w:rsid w:val="00F04B28"/>
    <w:rsid w:val="00F07B59"/>
    <w:rsid w:val="00F10BE8"/>
    <w:rsid w:val="00F22023"/>
    <w:rsid w:val="00F5035C"/>
    <w:rsid w:val="00F95985"/>
    <w:rsid w:val="00FC3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283"/>
    <w:rPr>
      <w:rFonts w:ascii="Tahoma" w:hAnsi="Tahoma" w:cs="Tahoma"/>
      <w:sz w:val="16"/>
      <w:szCs w:val="16"/>
    </w:rPr>
  </w:style>
  <w:style w:type="character" w:customStyle="1" w:styleId="BalloonTextChar">
    <w:name w:val="Balloon Text Char"/>
    <w:basedOn w:val="DefaultParagraphFont"/>
    <w:link w:val="BalloonText"/>
    <w:uiPriority w:val="99"/>
    <w:semiHidden/>
    <w:rsid w:val="00B22283"/>
    <w:rPr>
      <w:rFonts w:ascii="Tahoma" w:eastAsia="Times New Roman" w:hAnsi="Tahoma" w:cs="Tahoma"/>
      <w:sz w:val="16"/>
      <w:szCs w:val="16"/>
    </w:rPr>
  </w:style>
  <w:style w:type="paragraph" w:styleId="ListParagraph">
    <w:name w:val="List Paragraph"/>
    <w:basedOn w:val="Normal"/>
    <w:uiPriority w:val="34"/>
    <w:qFormat/>
    <w:rsid w:val="001F0FA8"/>
    <w:pPr>
      <w:ind w:left="720"/>
      <w:contextualSpacing/>
    </w:pPr>
  </w:style>
  <w:style w:type="paragraph" w:styleId="Header">
    <w:name w:val="header"/>
    <w:basedOn w:val="Normal"/>
    <w:link w:val="HeaderChar"/>
    <w:uiPriority w:val="99"/>
    <w:semiHidden/>
    <w:unhideWhenUsed/>
    <w:rsid w:val="007264C4"/>
    <w:pPr>
      <w:tabs>
        <w:tab w:val="center" w:pos="4680"/>
        <w:tab w:val="right" w:pos="9360"/>
      </w:tabs>
    </w:pPr>
  </w:style>
  <w:style w:type="character" w:customStyle="1" w:styleId="HeaderChar">
    <w:name w:val="Header Char"/>
    <w:basedOn w:val="DefaultParagraphFont"/>
    <w:link w:val="Header"/>
    <w:uiPriority w:val="99"/>
    <w:semiHidden/>
    <w:rsid w:val="007264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64C4"/>
    <w:pPr>
      <w:tabs>
        <w:tab w:val="center" w:pos="4680"/>
        <w:tab w:val="right" w:pos="9360"/>
      </w:tabs>
    </w:pPr>
  </w:style>
  <w:style w:type="character" w:customStyle="1" w:styleId="FooterChar">
    <w:name w:val="Footer Char"/>
    <w:basedOn w:val="DefaultParagraphFont"/>
    <w:link w:val="Footer"/>
    <w:uiPriority w:val="99"/>
    <w:rsid w:val="007264C4"/>
    <w:rPr>
      <w:rFonts w:ascii="Times New Roman" w:eastAsia="Times New Roman" w:hAnsi="Times New Roman" w:cs="Times New Roman"/>
      <w:sz w:val="20"/>
      <w:szCs w:val="20"/>
    </w:rPr>
  </w:style>
  <w:style w:type="paragraph" w:customStyle="1" w:styleId="p2">
    <w:name w:val="p2"/>
    <w:basedOn w:val="Normal"/>
    <w:rsid w:val="005F665D"/>
    <w:pPr>
      <w:widowControl w:val="0"/>
      <w:tabs>
        <w:tab w:val="left" w:pos="740"/>
      </w:tabs>
      <w:spacing w:line="240" w:lineRule="atLeast"/>
      <w:ind w:left="720" w:hanging="720"/>
    </w:pPr>
    <w:rPr>
      <w:snapToGrid w:val="0"/>
      <w:sz w:val="24"/>
    </w:rPr>
  </w:style>
</w:styles>
</file>

<file path=word/webSettings.xml><?xml version="1.0" encoding="utf-8"?>
<w:webSettings xmlns:r="http://schemas.openxmlformats.org/officeDocument/2006/relationships" xmlns:w="http://schemas.openxmlformats.org/wordprocessingml/2006/main">
  <w:divs>
    <w:div w:id="106004265">
      <w:bodyDiv w:val="1"/>
      <w:marLeft w:val="0"/>
      <w:marRight w:val="0"/>
      <w:marTop w:val="0"/>
      <w:marBottom w:val="0"/>
      <w:divBdr>
        <w:top w:val="none" w:sz="0" w:space="0" w:color="auto"/>
        <w:left w:val="none" w:sz="0" w:space="0" w:color="auto"/>
        <w:bottom w:val="none" w:sz="0" w:space="0" w:color="auto"/>
        <w:right w:val="none" w:sz="0" w:space="0" w:color="auto"/>
      </w:divBdr>
    </w:div>
    <w:div w:id="6038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arol\Documents\Carol\UR%20Graph%202019-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pPr>
            <a:r>
              <a:rPr lang="en-US"/>
              <a:t>G.R.A.C.E. CENTER FY2019/2020 U.R.</a:t>
            </a:r>
          </a:p>
        </c:rich>
      </c:tx>
      <c:layout>
        <c:manualLayout>
          <c:xMode val="edge"/>
          <c:yMode val="edge"/>
          <c:x val="0.2337635744593588"/>
          <c:y val="1.9633551736689916E-2"/>
        </c:manualLayout>
      </c:layout>
    </c:title>
    <c:view3D>
      <c:rAngAx val="1"/>
    </c:view3D>
    <c:plotArea>
      <c:layout>
        <c:manualLayout>
          <c:layoutTarget val="inner"/>
          <c:xMode val="edge"/>
          <c:yMode val="edge"/>
          <c:x val="3.2927150772820227E-2"/>
          <c:y val="0.10732986808021552"/>
          <c:w val="0.8291814946619217"/>
          <c:h val="0.78272251308900564"/>
        </c:manualLayout>
      </c:layout>
      <c:bar3DChart>
        <c:barDir val="col"/>
        <c:grouping val="clustered"/>
        <c:ser>
          <c:idx val="1"/>
          <c:order val="0"/>
          <c:tx>
            <c:strRef>
              <c:f>'UR Amts'!$B$3</c:f>
              <c:strCache>
                <c:ptCount val="1"/>
                <c:pt idx="0">
                  <c:v>Chris</c:v>
                </c:pt>
              </c:strCache>
            </c:strRef>
          </c:tx>
          <c:cat>
            <c:strRef>
              <c:f>'UR Amts'!$A$4:$A$14</c:f>
              <c:strCache>
                <c:ptCount val="10"/>
                <c:pt idx="1">
                  <c:v>Chris</c:v>
                </c:pt>
                <c:pt idx="5">
                  <c:v>Jody</c:v>
                </c:pt>
                <c:pt idx="7">
                  <c:v>Michelle</c:v>
                </c:pt>
                <c:pt idx="9">
                  <c:v>Kristin</c:v>
                </c:pt>
              </c:strCache>
            </c:strRef>
          </c:cat>
          <c:val>
            <c:numRef>
              <c:f>'UR Amts'!$B$4:$B$14</c:f>
              <c:numCache>
                <c:formatCode>General</c:formatCode>
                <c:ptCount val="11"/>
                <c:pt idx="1">
                  <c:v>55</c:v>
                </c:pt>
              </c:numCache>
            </c:numRef>
          </c:val>
        </c:ser>
        <c:ser>
          <c:idx val="4"/>
          <c:order val="1"/>
          <c:tx>
            <c:strRef>
              <c:f>'UR Amts'!$E$3</c:f>
              <c:strCache>
                <c:ptCount val="1"/>
                <c:pt idx="0">
                  <c:v>Michelle</c:v>
                </c:pt>
              </c:strCache>
            </c:strRef>
          </c:tx>
          <c:val>
            <c:numRef>
              <c:f>'UR Amts'!$E$4:$E$14</c:f>
              <c:numCache>
                <c:formatCode>General</c:formatCode>
                <c:ptCount val="11"/>
                <c:pt idx="7">
                  <c:v>42</c:v>
                </c:pt>
              </c:numCache>
            </c:numRef>
          </c:val>
        </c:ser>
        <c:ser>
          <c:idx val="2"/>
          <c:order val="2"/>
          <c:tx>
            <c:strRef>
              <c:f>'UR Amts'!$C$3</c:f>
              <c:strCache>
                <c:ptCount val="1"/>
              </c:strCache>
            </c:strRef>
          </c:tx>
          <c:val>
            <c:numRef>
              <c:f>'UR Amts'!$C$4:$C$14</c:f>
              <c:numCache>
                <c:formatCode>General</c:formatCode>
                <c:ptCount val="11"/>
              </c:numCache>
            </c:numRef>
          </c:val>
        </c:ser>
        <c:ser>
          <c:idx val="3"/>
          <c:order val="3"/>
          <c:tx>
            <c:strRef>
              <c:f>'UR Amts'!$F$3</c:f>
              <c:strCache>
                <c:ptCount val="1"/>
                <c:pt idx="0">
                  <c:v>Kristin</c:v>
                </c:pt>
              </c:strCache>
            </c:strRef>
          </c:tx>
          <c:val>
            <c:numRef>
              <c:f>'UR Amts'!$F$4:$F$14</c:f>
              <c:numCache>
                <c:formatCode>General</c:formatCode>
                <c:ptCount val="11"/>
                <c:pt idx="9">
                  <c:v>55</c:v>
                </c:pt>
              </c:numCache>
            </c:numRef>
          </c:val>
        </c:ser>
        <c:ser>
          <c:idx val="5"/>
          <c:order val="4"/>
          <c:tx>
            <c:v>Jody</c:v>
          </c:tx>
          <c:val>
            <c:numRef>
              <c:f>'UR Amts'!$D$4:$D$14</c:f>
              <c:numCache>
                <c:formatCode>General</c:formatCode>
                <c:ptCount val="11"/>
                <c:pt idx="5">
                  <c:v>62</c:v>
                </c:pt>
              </c:numCache>
            </c:numRef>
          </c:val>
        </c:ser>
        <c:ser>
          <c:idx val="0"/>
          <c:order val="5"/>
          <c:tx>
            <c:v>Paula</c:v>
          </c:tx>
          <c:val>
            <c:numRef>
              <c:f>'UR Amts'!$G$4:$G$14</c:f>
              <c:numCache>
                <c:formatCode>General</c:formatCode>
                <c:ptCount val="11"/>
              </c:numCache>
            </c:numRef>
          </c:val>
        </c:ser>
        <c:dLbls>
          <c:showVal val="1"/>
        </c:dLbls>
        <c:gapWidth val="0"/>
        <c:shape val="cylinder"/>
        <c:axId val="119733632"/>
        <c:axId val="120395264"/>
        <c:axId val="0"/>
      </c:bar3DChart>
      <c:catAx>
        <c:axId val="119733632"/>
        <c:scaling>
          <c:orientation val="minMax"/>
        </c:scaling>
        <c:axPos val="b"/>
        <c:numFmt formatCode="mmm\-yy" sourceLinked="1"/>
        <c:majorTickMark val="none"/>
        <c:tickLblPos val="none"/>
        <c:crossAx val="120395264"/>
        <c:crosses val="autoZero"/>
        <c:lblAlgn val="ctr"/>
        <c:lblOffset val="100"/>
        <c:tickLblSkip val="1"/>
        <c:tickMarkSkip val="1"/>
      </c:catAx>
      <c:valAx>
        <c:axId val="120395264"/>
        <c:scaling>
          <c:orientation val="minMax"/>
          <c:max val="70"/>
          <c:min val="10"/>
        </c:scaling>
        <c:axPos val="l"/>
        <c:majorGridlines/>
        <c:numFmt formatCode="General" sourceLinked="1"/>
        <c:tickLblPos val="low"/>
        <c:txPr>
          <a:bodyPr rot="0" vert="horz"/>
          <a:lstStyle/>
          <a:p>
            <a:pPr>
              <a:defRPr/>
            </a:pPr>
            <a:endParaRPr lang="en-US"/>
          </a:p>
        </c:txPr>
        <c:crossAx val="119733632"/>
        <c:crosses val="autoZero"/>
        <c:crossBetween val="between"/>
        <c:majorUnit val="10"/>
        <c:minorUnit val="1"/>
      </c:valAx>
    </c:plotArea>
    <c:legend>
      <c:legendPos val="r"/>
      <c:legendEntry>
        <c:idx val="5"/>
        <c:delete val="1"/>
      </c:legendEntry>
      <c:layout>
        <c:manualLayout>
          <c:xMode val="edge"/>
          <c:yMode val="edge"/>
          <c:x val="0.87967608271486175"/>
          <c:y val="0.43681917211329141"/>
          <c:w val="9.9730697201723784E-2"/>
          <c:h val="0.34313176539207257"/>
        </c:manualLayout>
      </c:layout>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1D67A8-3F98-42F3-8ED9-ECF750C3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17</cp:revision>
  <cp:lastPrinted>2021-02-11T16:02:00Z</cp:lastPrinted>
  <dcterms:created xsi:type="dcterms:W3CDTF">2021-02-01T15:59:00Z</dcterms:created>
  <dcterms:modified xsi:type="dcterms:W3CDTF">2022-01-10T19:17:00Z</dcterms:modified>
</cp:coreProperties>
</file>